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9935A" w14:textId="627DD1EA" w:rsidR="00317756" w:rsidRPr="00317756" w:rsidRDefault="00317756" w:rsidP="002655C0">
      <w:pPr>
        <w:pStyle w:val="NoSpacing"/>
        <w:spacing w:line="276" w:lineRule="auto"/>
        <w:jc w:val="center"/>
        <w:rPr>
          <w:rFonts w:cstheme="minorHAnsi"/>
          <w:b/>
          <w:sz w:val="28"/>
        </w:rPr>
      </w:pPr>
      <w:r w:rsidRPr="00317756">
        <w:rPr>
          <w:rFonts w:cstheme="minorHAnsi"/>
          <w:noProof/>
          <w:color w:val="C18C86"/>
          <w:sz w:val="28"/>
          <w:szCs w:val="28"/>
          <w:bdr w:val="none" w:sz="0" w:space="0" w:color="auto" w:frame="1"/>
          <w:lang w:eastAsia="en-GB"/>
        </w:rPr>
        <w:drawing>
          <wp:anchor distT="0" distB="0" distL="114300" distR="114300" simplePos="0" relativeHeight="251660288" behindDoc="0" locked="0" layoutInCell="1" allowOverlap="1" wp14:anchorId="585CEA56" wp14:editId="64BD5A79">
            <wp:simplePos x="0" y="0"/>
            <wp:positionH relativeFrom="margin">
              <wp:align>center</wp:align>
            </wp:positionH>
            <wp:positionV relativeFrom="paragraph">
              <wp:posOffset>-304800</wp:posOffset>
            </wp:positionV>
            <wp:extent cx="1521561" cy="888337"/>
            <wp:effectExtent l="0" t="0" r="2540" b="7620"/>
            <wp:wrapNone/>
            <wp:docPr id="3" name="Picture 3" descr="Norwich Historic Churches Trus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Norwich Historic Churches Trus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21561" cy="888337"/>
                    </a:xfrm>
                    <a:prstGeom prst="rect">
                      <a:avLst/>
                    </a:prstGeom>
                    <a:noFill/>
                    <a:ln>
                      <a:noFill/>
                    </a:ln>
                  </pic:spPr>
                </pic:pic>
              </a:graphicData>
            </a:graphic>
          </wp:anchor>
        </w:drawing>
      </w:r>
    </w:p>
    <w:p w14:paraId="4221D7D0" w14:textId="77777777" w:rsidR="00317756" w:rsidRPr="00317756" w:rsidRDefault="00317756" w:rsidP="002655C0">
      <w:pPr>
        <w:pStyle w:val="NoSpacing"/>
        <w:spacing w:line="276" w:lineRule="auto"/>
        <w:jc w:val="center"/>
        <w:rPr>
          <w:rFonts w:cstheme="minorHAnsi"/>
          <w:b/>
          <w:sz w:val="28"/>
        </w:rPr>
      </w:pPr>
    </w:p>
    <w:p w14:paraId="1B13C288" w14:textId="77777777" w:rsidR="00A76B83" w:rsidRDefault="00A76B83" w:rsidP="002655C0">
      <w:pPr>
        <w:pStyle w:val="NoSpacing"/>
        <w:spacing w:line="276" w:lineRule="auto"/>
        <w:jc w:val="center"/>
        <w:rPr>
          <w:rFonts w:cstheme="minorHAnsi"/>
          <w:b/>
          <w:sz w:val="28"/>
        </w:rPr>
      </w:pPr>
    </w:p>
    <w:p w14:paraId="2D910327" w14:textId="41A92687" w:rsidR="00560DFD" w:rsidRPr="00317756" w:rsidRDefault="00F837AA" w:rsidP="002655C0">
      <w:pPr>
        <w:pStyle w:val="NoSpacing"/>
        <w:spacing w:line="276" w:lineRule="auto"/>
        <w:jc w:val="center"/>
        <w:rPr>
          <w:rFonts w:cstheme="minorHAnsi"/>
          <w:b/>
          <w:sz w:val="28"/>
        </w:rPr>
      </w:pPr>
      <w:r>
        <w:rPr>
          <w:rFonts w:cstheme="minorHAnsi"/>
          <w:b/>
          <w:sz w:val="28"/>
        </w:rPr>
        <w:t xml:space="preserve">Norwich Historic Churches Trust is recruiting </w:t>
      </w:r>
      <w:r w:rsidR="0001646D">
        <w:rPr>
          <w:rFonts w:cstheme="minorHAnsi"/>
          <w:b/>
          <w:sz w:val="28"/>
        </w:rPr>
        <w:t>2 new trustees.</w:t>
      </w:r>
    </w:p>
    <w:p w14:paraId="61BDE6B7" w14:textId="77777777" w:rsidR="00317756" w:rsidRPr="00317756" w:rsidRDefault="00317756" w:rsidP="002655C0">
      <w:pPr>
        <w:pStyle w:val="NoSpacing"/>
        <w:spacing w:line="276" w:lineRule="auto"/>
        <w:jc w:val="both"/>
        <w:rPr>
          <w:rFonts w:cstheme="minorHAnsi"/>
          <w:b/>
          <w:sz w:val="24"/>
          <w:u w:val="single"/>
        </w:rPr>
      </w:pPr>
    </w:p>
    <w:p w14:paraId="1F9BD118" w14:textId="2F5951E9" w:rsidR="00084427" w:rsidRPr="00084427" w:rsidRDefault="00084427" w:rsidP="00084427">
      <w:pPr>
        <w:pStyle w:val="NoSpacing"/>
        <w:spacing w:line="276" w:lineRule="auto"/>
        <w:jc w:val="both"/>
        <w:rPr>
          <w:rFonts w:cstheme="minorHAnsi"/>
        </w:rPr>
      </w:pPr>
      <w:r w:rsidRPr="00084427">
        <w:rPr>
          <w:rFonts w:cstheme="minorHAnsi"/>
        </w:rPr>
        <w:t xml:space="preserve">Do you have an interest in the medieval churches of Norwich and keen to see them preserved and maintained? If the answer is yes, and you have some of the skills our board is currently missing, then you could join our small, </w:t>
      </w:r>
      <w:r w:rsidR="00845E02" w:rsidRPr="00084427">
        <w:rPr>
          <w:rFonts w:cstheme="minorHAnsi"/>
        </w:rPr>
        <w:t>dedicated,</w:t>
      </w:r>
      <w:r w:rsidRPr="00084427">
        <w:rPr>
          <w:rFonts w:cstheme="minorHAnsi"/>
        </w:rPr>
        <w:t xml:space="preserve"> and ambitious team.</w:t>
      </w:r>
    </w:p>
    <w:p w14:paraId="37B13FA4" w14:textId="77777777" w:rsidR="00084427" w:rsidRPr="00084427" w:rsidRDefault="00084427" w:rsidP="00084427">
      <w:pPr>
        <w:pStyle w:val="NoSpacing"/>
        <w:spacing w:line="276" w:lineRule="auto"/>
        <w:jc w:val="both"/>
        <w:rPr>
          <w:rFonts w:cstheme="minorHAnsi"/>
        </w:rPr>
      </w:pPr>
    </w:p>
    <w:p w14:paraId="25E339B7" w14:textId="5DC8CCF3" w:rsidR="00084427" w:rsidRPr="00084427" w:rsidRDefault="00084427" w:rsidP="00084427">
      <w:pPr>
        <w:pStyle w:val="NoSpacing"/>
        <w:spacing w:line="276" w:lineRule="auto"/>
        <w:jc w:val="both"/>
        <w:rPr>
          <w:rFonts w:cstheme="minorHAnsi"/>
        </w:rPr>
      </w:pPr>
      <w:r w:rsidRPr="00084427">
        <w:rPr>
          <w:rFonts w:cstheme="minorHAnsi"/>
        </w:rPr>
        <w:t xml:space="preserve">Norwich Historic Churches Trust (NHCT) is a Charitable Trust created in 1973 to care for and find new uses for redundant, historically important churches in Norwich. Our main role Trust is to conserve and carry out repairs, which we do using rental income and grants. We currently care for 18 churches, all within the city centre which are now used for a variety of activities including theatres, antiques centres, arts </w:t>
      </w:r>
      <w:r w:rsidR="00845E02" w:rsidRPr="00084427">
        <w:rPr>
          <w:rFonts w:cstheme="minorHAnsi"/>
        </w:rPr>
        <w:t>venues,</w:t>
      </w:r>
      <w:r w:rsidRPr="00084427">
        <w:rPr>
          <w:rFonts w:cstheme="minorHAnsi"/>
        </w:rPr>
        <w:t xml:space="preserve"> and places of work.</w:t>
      </w:r>
    </w:p>
    <w:p w14:paraId="1929F1BB" w14:textId="77777777" w:rsidR="00084427" w:rsidRPr="006657BC" w:rsidRDefault="00084427" w:rsidP="00084427">
      <w:pPr>
        <w:pStyle w:val="NoSpacing"/>
        <w:spacing w:line="276" w:lineRule="auto"/>
        <w:jc w:val="both"/>
        <w:rPr>
          <w:rFonts w:cstheme="minorHAnsi"/>
          <w:u w:val="single"/>
        </w:rPr>
      </w:pPr>
    </w:p>
    <w:p w14:paraId="162E06C9" w14:textId="77777777" w:rsidR="006657BC" w:rsidRPr="00CB3C32" w:rsidRDefault="006657BC" w:rsidP="006657BC">
      <w:pPr>
        <w:pStyle w:val="NoSpacing"/>
        <w:jc w:val="both"/>
        <w:rPr>
          <w:rFonts w:cstheme="minorHAnsi"/>
          <w:b/>
          <w:bCs/>
          <w:sz w:val="24"/>
          <w:szCs w:val="24"/>
          <w:u w:val="single"/>
        </w:rPr>
      </w:pPr>
      <w:r w:rsidRPr="006657BC">
        <w:rPr>
          <w:rFonts w:cstheme="minorHAnsi"/>
          <w:b/>
          <w:bCs/>
          <w:sz w:val="24"/>
          <w:szCs w:val="24"/>
          <w:u w:val="single"/>
        </w:rPr>
        <w:t xml:space="preserve">THE BOARD OF TRUSTEES </w:t>
      </w:r>
    </w:p>
    <w:p w14:paraId="5DA6D7F4" w14:textId="77777777" w:rsidR="006657BC" w:rsidRPr="006657BC" w:rsidRDefault="006657BC" w:rsidP="006657BC">
      <w:pPr>
        <w:pStyle w:val="NoSpacing"/>
        <w:jc w:val="both"/>
        <w:rPr>
          <w:rFonts w:cstheme="minorHAnsi"/>
          <w:b/>
          <w:bCs/>
          <w:u w:val="single"/>
        </w:rPr>
      </w:pPr>
    </w:p>
    <w:p w14:paraId="7EC71612" w14:textId="77777777" w:rsidR="006657BC" w:rsidRPr="006657BC" w:rsidRDefault="006657BC" w:rsidP="006657BC">
      <w:pPr>
        <w:pStyle w:val="NoSpacing"/>
        <w:jc w:val="both"/>
        <w:rPr>
          <w:rFonts w:cstheme="minorHAnsi"/>
        </w:rPr>
      </w:pPr>
      <w:r w:rsidRPr="006657BC">
        <w:rPr>
          <w:rFonts w:cstheme="minorHAnsi"/>
        </w:rPr>
        <w:t xml:space="preserve">We select our Trustees based on a skills matrix which reflects good governance and the needs of Norwich Historic Churches Trust.  We currently have a Board of ten Trustees who bring a balance of experience, skills and knowledge, including in the following areas: </w:t>
      </w:r>
    </w:p>
    <w:p w14:paraId="36A6B490" w14:textId="77777777" w:rsidR="006657BC" w:rsidRPr="006657BC" w:rsidRDefault="006657BC" w:rsidP="006657BC">
      <w:pPr>
        <w:pStyle w:val="NoSpacing"/>
        <w:numPr>
          <w:ilvl w:val="0"/>
          <w:numId w:val="10"/>
        </w:numPr>
        <w:jc w:val="both"/>
        <w:rPr>
          <w:rFonts w:cstheme="minorHAnsi"/>
        </w:rPr>
      </w:pPr>
      <w:r w:rsidRPr="006657BC">
        <w:rPr>
          <w:rFonts w:cstheme="minorHAnsi"/>
        </w:rPr>
        <w:t>Heritage and conservation management,</w:t>
      </w:r>
    </w:p>
    <w:p w14:paraId="3469D440" w14:textId="77777777" w:rsidR="006657BC" w:rsidRPr="006657BC" w:rsidRDefault="006657BC" w:rsidP="006657BC">
      <w:pPr>
        <w:pStyle w:val="NoSpacing"/>
        <w:numPr>
          <w:ilvl w:val="0"/>
          <w:numId w:val="10"/>
        </w:numPr>
        <w:jc w:val="both"/>
        <w:rPr>
          <w:rFonts w:cstheme="minorHAnsi"/>
        </w:rPr>
      </w:pPr>
      <w:r w:rsidRPr="006657BC">
        <w:rPr>
          <w:rFonts w:cstheme="minorHAnsi"/>
        </w:rPr>
        <w:t>Architecture,</w:t>
      </w:r>
    </w:p>
    <w:p w14:paraId="5B007038" w14:textId="77777777" w:rsidR="006657BC" w:rsidRPr="006657BC" w:rsidRDefault="006657BC" w:rsidP="006657BC">
      <w:pPr>
        <w:pStyle w:val="NoSpacing"/>
        <w:numPr>
          <w:ilvl w:val="0"/>
          <w:numId w:val="10"/>
        </w:numPr>
        <w:jc w:val="both"/>
        <w:rPr>
          <w:rFonts w:cstheme="minorHAnsi"/>
        </w:rPr>
      </w:pPr>
      <w:r w:rsidRPr="006657BC">
        <w:rPr>
          <w:rFonts w:cstheme="minorHAnsi"/>
        </w:rPr>
        <w:t>Charity,</w:t>
      </w:r>
    </w:p>
    <w:p w14:paraId="3ADDED6F" w14:textId="77777777" w:rsidR="006657BC" w:rsidRPr="006657BC" w:rsidRDefault="006657BC" w:rsidP="006657BC">
      <w:pPr>
        <w:pStyle w:val="NoSpacing"/>
        <w:numPr>
          <w:ilvl w:val="0"/>
          <w:numId w:val="10"/>
        </w:numPr>
        <w:jc w:val="both"/>
        <w:rPr>
          <w:rFonts w:cstheme="minorHAnsi"/>
        </w:rPr>
      </w:pPr>
      <w:r w:rsidRPr="006657BC">
        <w:rPr>
          <w:rFonts w:cstheme="minorHAnsi"/>
        </w:rPr>
        <w:t>Finance,</w:t>
      </w:r>
    </w:p>
    <w:p w14:paraId="6EEA9409" w14:textId="77777777" w:rsidR="006657BC" w:rsidRPr="006657BC" w:rsidRDefault="006657BC" w:rsidP="006657BC">
      <w:pPr>
        <w:pStyle w:val="NoSpacing"/>
        <w:numPr>
          <w:ilvl w:val="0"/>
          <w:numId w:val="10"/>
        </w:numPr>
        <w:jc w:val="both"/>
        <w:rPr>
          <w:rFonts w:cstheme="minorHAnsi"/>
        </w:rPr>
      </w:pPr>
      <w:r w:rsidRPr="006657BC">
        <w:rPr>
          <w:rFonts w:cstheme="minorHAnsi"/>
        </w:rPr>
        <w:t>Commercial property management,</w:t>
      </w:r>
    </w:p>
    <w:p w14:paraId="383E1FDF" w14:textId="77777777" w:rsidR="006657BC" w:rsidRPr="006657BC" w:rsidRDefault="006657BC" w:rsidP="006657BC">
      <w:pPr>
        <w:pStyle w:val="NoSpacing"/>
        <w:numPr>
          <w:ilvl w:val="0"/>
          <w:numId w:val="10"/>
        </w:numPr>
        <w:jc w:val="both"/>
        <w:rPr>
          <w:rFonts w:cstheme="minorHAnsi"/>
        </w:rPr>
      </w:pPr>
      <w:r w:rsidRPr="006657BC">
        <w:rPr>
          <w:rFonts w:cstheme="minorHAnsi"/>
        </w:rPr>
        <w:t>Community partnerships.</w:t>
      </w:r>
    </w:p>
    <w:p w14:paraId="42597891" w14:textId="77777777" w:rsidR="006657BC" w:rsidRPr="006657BC" w:rsidRDefault="006657BC" w:rsidP="006657BC">
      <w:pPr>
        <w:pStyle w:val="NoSpacing"/>
        <w:jc w:val="both"/>
        <w:rPr>
          <w:rFonts w:cstheme="minorHAnsi"/>
        </w:rPr>
      </w:pPr>
      <w:r w:rsidRPr="006657BC">
        <w:rPr>
          <w:rFonts w:cstheme="minorHAnsi"/>
        </w:rPr>
        <w:t>There are currently three sub-committees of the Board which are chaired by the Chair, Vice-Chair, Treasurer or other Trustee. Trustees are expected to join one of these committees.</w:t>
      </w:r>
    </w:p>
    <w:p w14:paraId="7D73223F" w14:textId="77777777" w:rsidR="006657BC" w:rsidRPr="006657BC" w:rsidRDefault="006657BC" w:rsidP="006657BC">
      <w:pPr>
        <w:pStyle w:val="NoSpacing"/>
        <w:jc w:val="both"/>
        <w:rPr>
          <w:rFonts w:cstheme="minorHAnsi"/>
        </w:rPr>
      </w:pPr>
      <w:r w:rsidRPr="006657BC">
        <w:rPr>
          <w:rFonts w:cstheme="minorHAnsi"/>
        </w:rPr>
        <w:t>NHCT is both a registered charity and a Company Limited by Guarantee (i.e. a charitable company) therefore Trustees have duties and responsibilities as a charity Trustee and Company Director (working to charity and company law).</w:t>
      </w:r>
    </w:p>
    <w:p w14:paraId="44F5C758" w14:textId="702F49DA" w:rsidR="006657BC" w:rsidRDefault="006657BC" w:rsidP="006657BC">
      <w:pPr>
        <w:pStyle w:val="NoSpacing"/>
        <w:jc w:val="both"/>
        <w:rPr>
          <w:rFonts w:cstheme="minorHAnsi"/>
        </w:rPr>
      </w:pPr>
      <w:r w:rsidRPr="006657BC">
        <w:rPr>
          <w:rFonts w:cstheme="minorHAnsi"/>
        </w:rPr>
        <w:t xml:space="preserve">The day-to-day management of the charity is delegated to the Head of Operations, Conservation and Heritage, the Trust’s Senior Executive Officer (SEO), who leads a small staff team to deliver the agreed strategy. </w:t>
      </w:r>
    </w:p>
    <w:p w14:paraId="35B61AD7" w14:textId="77777777" w:rsidR="006657BC" w:rsidRPr="006657BC" w:rsidRDefault="006657BC" w:rsidP="006657BC">
      <w:pPr>
        <w:pStyle w:val="NoSpacing"/>
        <w:jc w:val="both"/>
        <w:rPr>
          <w:rFonts w:cstheme="minorHAnsi"/>
        </w:rPr>
      </w:pPr>
    </w:p>
    <w:p w14:paraId="23ED4992" w14:textId="2E9AE2DD" w:rsidR="006657BC" w:rsidRPr="006657BC" w:rsidRDefault="00E778AC" w:rsidP="006657BC">
      <w:pPr>
        <w:pStyle w:val="NoSpacing"/>
        <w:jc w:val="both"/>
        <w:rPr>
          <w:rFonts w:cstheme="minorHAnsi"/>
          <w:b/>
          <w:bCs/>
          <w:sz w:val="24"/>
          <w:szCs w:val="24"/>
          <w:u w:val="single"/>
        </w:rPr>
      </w:pPr>
      <w:r w:rsidRPr="00CB3C32">
        <w:rPr>
          <w:rFonts w:cstheme="minorHAnsi"/>
          <w:b/>
          <w:bCs/>
          <w:sz w:val="24"/>
          <w:szCs w:val="24"/>
          <w:u w:val="single"/>
        </w:rPr>
        <w:t>WHAT IT MEANS TO BE A TRUSTEE?</w:t>
      </w:r>
    </w:p>
    <w:p w14:paraId="612C2E45" w14:textId="77777777" w:rsidR="006657BC" w:rsidRDefault="006657BC" w:rsidP="006657BC">
      <w:pPr>
        <w:pStyle w:val="NoSpacing"/>
        <w:jc w:val="both"/>
        <w:rPr>
          <w:rFonts w:cstheme="minorHAnsi"/>
        </w:rPr>
      </w:pPr>
      <w:r w:rsidRPr="006657BC">
        <w:rPr>
          <w:rFonts w:cstheme="minorHAnsi"/>
        </w:rPr>
        <w:t xml:space="preserve">We are looking for people who will work with fellow Trustees, the Head of Operations, Conservation and Heritage (SEO), and the small staff team. Trustees work with the Chair, Vice Chair and Treasurer to guide and support the SEO and staff team in the effective delivery of the NHCT’s vision, mission and strategy, and in ensuring all Trustees fulfil their duties and responsibilities for the effective governance of the charity.  </w:t>
      </w:r>
    </w:p>
    <w:p w14:paraId="55437D22" w14:textId="77777777" w:rsidR="006657BC" w:rsidRPr="00E778AC" w:rsidRDefault="006657BC" w:rsidP="006657BC">
      <w:pPr>
        <w:pStyle w:val="NoSpacing"/>
        <w:jc w:val="both"/>
        <w:rPr>
          <w:rFonts w:cstheme="minorHAnsi"/>
          <w:u w:val="single"/>
        </w:rPr>
      </w:pPr>
    </w:p>
    <w:p w14:paraId="76F7EACC" w14:textId="18618787" w:rsidR="006657BC" w:rsidRPr="00CB3C32" w:rsidRDefault="00E778AC" w:rsidP="006657BC">
      <w:pPr>
        <w:pStyle w:val="NoSpacing"/>
        <w:jc w:val="both"/>
        <w:rPr>
          <w:rFonts w:cstheme="minorHAnsi"/>
          <w:b/>
          <w:bCs/>
          <w:sz w:val="24"/>
          <w:szCs w:val="24"/>
          <w:u w:val="single"/>
        </w:rPr>
      </w:pPr>
      <w:r w:rsidRPr="00CB3C32">
        <w:rPr>
          <w:rFonts w:cstheme="minorHAnsi"/>
          <w:b/>
          <w:bCs/>
          <w:sz w:val="24"/>
          <w:szCs w:val="24"/>
          <w:u w:val="single"/>
        </w:rPr>
        <w:t xml:space="preserve">ROLES AND RESPOSNBILITIES: </w:t>
      </w:r>
    </w:p>
    <w:p w14:paraId="38BD2893" w14:textId="77777777" w:rsidR="00E778AC" w:rsidRPr="006657BC" w:rsidRDefault="00E778AC" w:rsidP="006657BC">
      <w:pPr>
        <w:pStyle w:val="NoSpacing"/>
        <w:jc w:val="both"/>
        <w:rPr>
          <w:rFonts w:cstheme="minorHAnsi"/>
          <w:b/>
          <w:bCs/>
        </w:rPr>
      </w:pPr>
    </w:p>
    <w:p w14:paraId="1FF79D3B" w14:textId="77777777" w:rsidR="006657BC" w:rsidRPr="006657BC" w:rsidRDefault="006657BC" w:rsidP="00CB3C32">
      <w:pPr>
        <w:pStyle w:val="NoSpacing"/>
        <w:jc w:val="both"/>
        <w:rPr>
          <w:rFonts w:cstheme="minorHAnsi"/>
          <w:b/>
          <w:bCs/>
          <w:u w:val="single"/>
        </w:rPr>
      </w:pPr>
      <w:r w:rsidRPr="006657BC">
        <w:rPr>
          <w:rFonts w:cstheme="minorHAnsi"/>
          <w:b/>
          <w:bCs/>
          <w:u w:val="single"/>
        </w:rPr>
        <w:t>Strategic leadership</w:t>
      </w:r>
    </w:p>
    <w:p w14:paraId="7957A37E" w14:textId="77777777" w:rsidR="006657BC" w:rsidRPr="006657BC" w:rsidRDefault="006657BC" w:rsidP="006657BC">
      <w:pPr>
        <w:pStyle w:val="NoSpacing"/>
        <w:jc w:val="both"/>
        <w:rPr>
          <w:rFonts w:cstheme="minorHAnsi"/>
        </w:rPr>
      </w:pPr>
      <w:r w:rsidRPr="006657BC">
        <w:rPr>
          <w:rFonts w:cstheme="minorHAnsi"/>
        </w:rPr>
        <w:t>The Board of Trustees has overall legal responsibility for the strategic direction and control of the charity, including accountability for compliance with relevant legislative and regulatory requirements (e.g. the Charity Commission, Fundraising Regulator, HSE) and risk management.</w:t>
      </w:r>
    </w:p>
    <w:p w14:paraId="3228086B" w14:textId="77777777" w:rsidR="006657BC" w:rsidRPr="006657BC" w:rsidRDefault="006657BC" w:rsidP="006657BC">
      <w:pPr>
        <w:pStyle w:val="NoSpacing"/>
        <w:jc w:val="both"/>
        <w:rPr>
          <w:rFonts w:cstheme="minorHAnsi"/>
        </w:rPr>
      </w:pPr>
      <w:r w:rsidRPr="006657BC">
        <w:rPr>
          <w:rFonts w:cstheme="minorHAnsi"/>
        </w:rPr>
        <w:lastRenderedPageBreak/>
        <w:t xml:space="preserve">Trusteeship is a voluntary role; all Trustees must be committed to furthering our charitable objectives and have the skills, experience and personal qualities needed to help the strategic leadership of the organisation.  </w:t>
      </w:r>
    </w:p>
    <w:p w14:paraId="44D7BD39" w14:textId="77777777" w:rsidR="006657BC" w:rsidRPr="006657BC" w:rsidRDefault="006657BC" w:rsidP="006657BC">
      <w:pPr>
        <w:pStyle w:val="NoSpacing"/>
        <w:jc w:val="both"/>
        <w:rPr>
          <w:rFonts w:cstheme="minorHAnsi"/>
        </w:rPr>
      </w:pPr>
      <w:r w:rsidRPr="006657BC">
        <w:rPr>
          <w:rFonts w:cstheme="minorHAnsi"/>
        </w:rPr>
        <w:t xml:space="preserve">The Charity Commission has a useful overview of the role of the Trustee -  </w:t>
      </w:r>
      <w:hyperlink r:id="rId10" w:history="1">
        <w:r w:rsidRPr="006657BC">
          <w:rPr>
            <w:rStyle w:val="Hyperlink"/>
            <w:rFonts w:cstheme="minorHAnsi"/>
          </w:rPr>
          <w:t>Charity trustee: what’s involved (CC3a) - GOV.UK</w:t>
        </w:r>
      </w:hyperlink>
    </w:p>
    <w:p w14:paraId="23831112" w14:textId="77777777" w:rsidR="006657BC" w:rsidRPr="006657BC" w:rsidRDefault="006657BC" w:rsidP="006657BC">
      <w:pPr>
        <w:pStyle w:val="NoSpacing"/>
        <w:jc w:val="both"/>
        <w:rPr>
          <w:rFonts w:cstheme="minorHAnsi"/>
        </w:rPr>
      </w:pPr>
      <w:r w:rsidRPr="006657BC">
        <w:rPr>
          <w:rFonts w:cstheme="minorHAnsi"/>
        </w:rPr>
        <w:t xml:space="preserve">You will be expected to </w:t>
      </w:r>
    </w:p>
    <w:p w14:paraId="76329F73" w14:textId="77777777" w:rsidR="006657BC" w:rsidRPr="006657BC" w:rsidRDefault="006657BC" w:rsidP="00CB3C32">
      <w:pPr>
        <w:pStyle w:val="NoSpacing"/>
        <w:numPr>
          <w:ilvl w:val="0"/>
          <w:numId w:val="23"/>
        </w:numPr>
        <w:jc w:val="both"/>
        <w:rPr>
          <w:rFonts w:cstheme="minorHAnsi"/>
        </w:rPr>
      </w:pPr>
      <w:r w:rsidRPr="006657BC">
        <w:rPr>
          <w:rFonts w:cstheme="minorHAnsi"/>
        </w:rPr>
        <w:t>attend and participate in Board meetings, special meetings and the annual Awayday, and be willing to lead or contribute to projects and other activities relevant to your area of expertise</w:t>
      </w:r>
    </w:p>
    <w:p w14:paraId="0F1BFCA9" w14:textId="0A001E4B" w:rsidR="006657BC" w:rsidRDefault="006657BC" w:rsidP="00CB3C32">
      <w:pPr>
        <w:pStyle w:val="NoSpacing"/>
        <w:numPr>
          <w:ilvl w:val="0"/>
          <w:numId w:val="23"/>
        </w:numPr>
        <w:jc w:val="both"/>
        <w:rPr>
          <w:rFonts w:cstheme="minorHAnsi"/>
        </w:rPr>
      </w:pPr>
      <w:r w:rsidRPr="006657BC">
        <w:rPr>
          <w:rFonts w:cstheme="minorHAnsi"/>
        </w:rPr>
        <w:t>take part in an annual review of Board performance including one-to-one meetings with the Chair, as part of an annual Board appraisal</w:t>
      </w:r>
      <w:r w:rsidR="00CB3C32">
        <w:rPr>
          <w:rFonts w:cstheme="minorHAnsi"/>
        </w:rPr>
        <w:t>.</w:t>
      </w:r>
    </w:p>
    <w:p w14:paraId="529B8A2C" w14:textId="77777777" w:rsidR="00CB3C32" w:rsidRPr="006657BC" w:rsidRDefault="00CB3C32" w:rsidP="00CB3C32">
      <w:pPr>
        <w:pStyle w:val="NoSpacing"/>
        <w:ind w:left="720"/>
        <w:jc w:val="both"/>
        <w:rPr>
          <w:rFonts w:cstheme="minorHAnsi"/>
        </w:rPr>
      </w:pPr>
    </w:p>
    <w:p w14:paraId="3FB898DD" w14:textId="77777777" w:rsidR="006657BC" w:rsidRPr="006657BC" w:rsidRDefault="006657BC" w:rsidP="00CB3C32">
      <w:pPr>
        <w:pStyle w:val="NoSpacing"/>
        <w:jc w:val="both"/>
        <w:rPr>
          <w:rFonts w:cstheme="minorHAnsi"/>
          <w:b/>
          <w:bCs/>
          <w:u w:val="single"/>
        </w:rPr>
      </w:pPr>
      <w:r w:rsidRPr="006657BC">
        <w:rPr>
          <w:rFonts w:cstheme="minorHAnsi"/>
          <w:b/>
          <w:bCs/>
          <w:u w:val="single"/>
        </w:rPr>
        <w:t>Governance &amp; compliance</w:t>
      </w:r>
    </w:p>
    <w:p w14:paraId="27CD3C57" w14:textId="77777777" w:rsidR="006657BC" w:rsidRPr="006657BC" w:rsidRDefault="006657BC" w:rsidP="006657BC">
      <w:pPr>
        <w:pStyle w:val="NoSpacing"/>
        <w:jc w:val="both"/>
        <w:rPr>
          <w:rFonts w:cstheme="minorHAnsi"/>
        </w:rPr>
      </w:pPr>
      <w:r w:rsidRPr="006657BC">
        <w:rPr>
          <w:rFonts w:cstheme="minorHAnsi"/>
        </w:rPr>
        <w:t>You will be expected to</w:t>
      </w:r>
    </w:p>
    <w:p w14:paraId="07909838" w14:textId="77777777" w:rsidR="006657BC" w:rsidRPr="006657BC" w:rsidRDefault="006657BC" w:rsidP="006657BC">
      <w:pPr>
        <w:pStyle w:val="NoSpacing"/>
        <w:numPr>
          <w:ilvl w:val="0"/>
          <w:numId w:val="12"/>
        </w:numPr>
        <w:jc w:val="both"/>
        <w:rPr>
          <w:rFonts w:cstheme="minorHAnsi"/>
        </w:rPr>
      </w:pPr>
      <w:r w:rsidRPr="006657BC">
        <w:rPr>
          <w:rFonts w:cstheme="minorHAnsi"/>
        </w:rPr>
        <w:t>Work with the Chair and fellow Trustees to ensure the Board works effectively and is accountable for the overall governance of the organisation which meets the requirements of relevant legislation, including Charity Law and Company Law,</w:t>
      </w:r>
    </w:p>
    <w:p w14:paraId="512C622D" w14:textId="77777777" w:rsidR="006657BC" w:rsidRPr="006657BC" w:rsidRDefault="006657BC" w:rsidP="006657BC">
      <w:pPr>
        <w:pStyle w:val="NoSpacing"/>
        <w:numPr>
          <w:ilvl w:val="0"/>
          <w:numId w:val="13"/>
        </w:numPr>
        <w:jc w:val="both"/>
        <w:rPr>
          <w:rFonts w:cstheme="minorHAnsi"/>
        </w:rPr>
      </w:pPr>
      <w:r w:rsidRPr="006657BC">
        <w:rPr>
          <w:rFonts w:cstheme="minorHAnsi"/>
        </w:rPr>
        <w:t>Take all steps to safeguard the good name and reputation of NHCT,</w:t>
      </w:r>
    </w:p>
    <w:p w14:paraId="2EBF3D47" w14:textId="77777777" w:rsidR="006657BC" w:rsidRPr="006657BC" w:rsidRDefault="006657BC" w:rsidP="006657BC">
      <w:pPr>
        <w:pStyle w:val="NoSpacing"/>
        <w:numPr>
          <w:ilvl w:val="0"/>
          <w:numId w:val="13"/>
        </w:numPr>
        <w:jc w:val="both"/>
        <w:rPr>
          <w:rFonts w:cstheme="minorHAnsi"/>
        </w:rPr>
      </w:pPr>
      <w:r w:rsidRPr="006657BC">
        <w:rPr>
          <w:rFonts w:cstheme="minorHAnsi"/>
        </w:rPr>
        <w:t>Be impartial and objective in decision making, and ensure any conflict of interests are declared,</w:t>
      </w:r>
    </w:p>
    <w:p w14:paraId="799E99F7" w14:textId="77777777" w:rsidR="006657BC" w:rsidRDefault="006657BC" w:rsidP="006657BC">
      <w:pPr>
        <w:pStyle w:val="NoSpacing"/>
        <w:numPr>
          <w:ilvl w:val="0"/>
          <w:numId w:val="13"/>
        </w:numPr>
        <w:jc w:val="both"/>
        <w:rPr>
          <w:rFonts w:cstheme="minorHAnsi"/>
        </w:rPr>
      </w:pPr>
      <w:r w:rsidRPr="006657BC">
        <w:rPr>
          <w:rFonts w:cstheme="minorHAnsi"/>
        </w:rPr>
        <w:t>Contribute to the oversight of the Charity’s accounts and budgets, ensuring sound financial management and charity compliance is in place.</w:t>
      </w:r>
    </w:p>
    <w:p w14:paraId="518A7094" w14:textId="77777777" w:rsidR="00CB3C32" w:rsidRPr="006657BC" w:rsidRDefault="00CB3C32" w:rsidP="00CB3C32">
      <w:pPr>
        <w:pStyle w:val="NoSpacing"/>
        <w:ind w:left="720"/>
        <w:jc w:val="both"/>
        <w:rPr>
          <w:rFonts w:cstheme="minorHAnsi"/>
        </w:rPr>
      </w:pPr>
    </w:p>
    <w:p w14:paraId="54859C61" w14:textId="77777777" w:rsidR="006657BC" w:rsidRPr="006657BC" w:rsidRDefault="006657BC" w:rsidP="006657BC">
      <w:pPr>
        <w:pStyle w:val="NoSpacing"/>
        <w:jc w:val="both"/>
        <w:rPr>
          <w:rFonts w:cstheme="minorHAnsi"/>
          <w:b/>
          <w:bCs/>
          <w:u w:val="single"/>
        </w:rPr>
      </w:pPr>
      <w:r w:rsidRPr="006657BC">
        <w:rPr>
          <w:rFonts w:cstheme="minorHAnsi"/>
          <w:b/>
          <w:bCs/>
          <w:u w:val="single"/>
        </w:rPr>
        <w:t>Responsibilities with regards to the SEO and Staff Team</w:t>
      </w:r>
    </w:p>
    <w:p w14:paraId="24CD14A0" w14:textId="77777777" w:rsidR="006657BC" w:rsidRPr="006657BC" w:rsidRDefault="006657BC" w:rsidP="006657BC">
      <w:pPr>
        <w:pStyle w:val="NoSpacing"/>
        <w:numPr>
          <w:ilvl w:val="0"/>
          <w:numId w:val="14"/>
        </w:numPr>
        <w:jc w:val="both"/>
        <w:rPr>
          <w:rFonts w:cstheme="minorHAnsi"/>
        </w:rPr>
      </w:pPr>
      <w:r w:rsidRPr="006657BC">
        <w:rPr>
          <w:rFonts w:cstheme="minorHAnsi"/>
        </w:rPr>
        <w:t>Support the Chair and Board with recruitment, on-boarding and departure of staff, where appropriate,</w:t>
      </w:r>
    </w:p>
    <w:p w14:paraId="6A9CFA5D" w14:textId="77777777" w:rsidR="006657BC" w:rsidRDefault="006657BC" w:rsidP="006657BC">
      <w:pPr>
        <w:pStyle w:val="NoSpacing"/>
        <w:numPr>
          <w:ilvl w:val="0"/>
          <w:numId w:val="14"/>
        </w:numPr>
        <w:jc w:val="both"/>
        <w:rPr>
          <w:rFonts w:cstheme="minorHAnsi"/>
        </w:rPr>
      </w:pPr>
      <w:r w:rsidRPr="006657BC">
        <w:rPr>
          <w:rFonts w:cstheme="minorHAnsi"/>
        </w:rPr>
        <w:t>Support the staff’s continued professional development.</w:t>
      </w:r>
    </w:p>
    <w:p w14:paraId="75D91500" w14:textId="77777777" w:rsidR="00CB3C32" w:rsidRPr="006657BC" w:rsidRDefault="00CB3C32" w:rsidP="00CB3C32">
      <w:pPr>
        <w:pStyle w:val="NoSpacing"/>
        <w:ind w:left="720"/>
        <w:jc w:val="both"/>
        <w:rPr>
          <w:rFonts w:cstheme="minorHAnsi"/>
        </w:rPr>
      </w:pPr>
    </w:p>
    <w:p w14:paraId="233DC37D" w14:textId="77777777" w:rsidR="006657BC" w:rsidRPr="006657BC" w:rsidRDefault="006657BC" w:rsidP="006657BC">
      <w:pPr>
        <w:pStyle w:val="NoSpacing"/>
        <w:jc w:val="both"/>
        <w:rPr>
          <w:rFonts w:cstheme="minorHAnsi"/>
          <w:b/>
          <w:bCs/>
          <w:sz w:val="24"/>
          <w:szCs w:val="24"/>
          <w:u w:val="single"/>
        </w:rPr>
      </w:pPr>
      <w:r w:rsidRPr="006657BC">
        <w:rPr>
          <w:rFonts w:cstheme="minorHAnsi"/>
          <w:b/>
          <w:bCs/>
          <w:sz w:val="24"/>
          <w:szCs w:val="24"/>
          <w:u w:val="single"/>
        </w:rPr>
        <w:t>PERSON SPECIFICATION</w:t>
      </w:r>
    </w:p>
    <w:p w14:paraId="13815600" w14:textId="77777777" w:rsidR="006657BC" w:rsidRPr="006657BC" w:rsidRDefault="006657BC" w:rsidP="006657BC">
      <w:pPr>
        <w:pStyle w:val="NoSpacing"/>
        <w:jc w:val="both"/>
        <w:rPr>
          <w:rFonts w:cstheme="minorHAnsi"/>
        </w:rPr>
      </w:pPr>
      <w:r w:rsidRPr="006657BC">
        <w:rPr>
          <w:rFonts w:cstheme="minorHAnsi"/>
        </w:rPr>
        <w:t>We are seeking people with an understanding of governance (charity, public or private) who can bring strategic insight, commitment and integrity to NHCT’s governance and Board.</w:t>
      </w:r>
    </w:p>
    <w:p w14:paraId="63CCEB54" w14:textId="77777777" w:rsidR="006657BC" w:rsidRPr="006657BC" w:rsidRDefault="006657BC" w:rsidP="006657BC">
      <w:pPr>
        <w:pStyle w:val="NoSpacing"/>
        <w:jc w:val="both"/>
        <w:rPr>
          <w:rFonts w:cstheme="minorHAnsi"/>
        </w:rPr>
      </w:pPr>
      <w:r w:rsidRPr="006657BC">
        <w:rPr>
          <w:rFonts w:cstheme="minorHAnsi"/>
        </w:rPr>
        <w:t>Candidates must demonstrate a commitment to NHCT’s purpose, mission, values and behaviours.  They will have an interest in the heritage sector, knowledge of current workplace issues and an awareness of the challenges of property management in historic buildings.</w:t>
      </w:r>
    </w:p>
    <w:p w14:paraId="476CF199" w14:textId="77777777" w:rsidR="006657BC" w:rsidRPr="006657BC" w:rsidRDefault="006657BC" w:rsidP="006657BC">
      <w:pPr>
        <w:pStyle w:val="NoSpacing"/>
        <w:jc w:val="both"/>
        <w:rPr>
          <w:rFonts w:cstheme="minorHAnsi"/>
        </w:rPr>
      </w:pPr>
      <w:r w:rsidRPr="006657BC">
        <w:rPr>
          <w:rFonts w:cstheme="minorHAnsi"/>
        </w:rPr>
        <w:t>The following person specification criteria apply:</w:t>
      </w:r>
    </w:p>
    <w:p w14:paraId="397D4CA1" w14:textId="77777777" w:rsidR="006657BC" w:rsidRPr="006657BC" w:rsidRDefault="006657BC" w:rsidP="006657BC">
      <w:pPr>
        <w:pStyle w:val="NoSpacing"/>
        <w:numPr>
          <w:ilvl w:val="0"/>
          <w:numId w:val="15"/>
        </w:numPr>
        <w:jc w:val="both"/>
        <w:rPr>
          <w:rFonts w:cstheme="minorHAnsi"/>
        </w:rPr>
      </w:pPr>
      <w:r w:rsidRPr="006657BC">
        <w:rPr>
          <w:rFonts w:cstheme="minorHAnsi"/>
        </w:rPr>
        <w:t xml:space="preserve">We are particularly interested in hearing from candidates with knowledge, experience and expertise in the following areas: </w:t>
      </w:r>
    </w:p>
    <w:p w14:paraId="16F1925C" w14:textId="77777777" w:rsidR="006657BC" w:rsidRPr="006657BC" w:rsidRDefault="006657BC" w:rsidP="006657BC">
      <w:pPr>
        <w:pStyle w:val="NoSpacing"/>
        <w:numPr>
          <w:ilvl w:val="1"/>
          <w:numId w:val="15"/>
        </w:numPr>
        <w:jc w:val="both"/>
        <w:rPr>
          <w:rFonts w:cstheme="minorHAnsi"/>
        </w:rPr>
      </w:pPr>
      <w:r w:rsidRPr="006657BC">
        <w:rPr>
          <w:rFonts w:cstheme="minorHAnsi"/>
        </w:rPr>
        <w:t xml:space="preserve">Fundraising </w:t>
      </w:r>
    </w:p>
    <w:p w14:paraId="4C888D0B" w14:textId="77777777" w:rsidR="006657BC" w:rsidRPr="006657BC" w:rsidRDefault="006657BC" w:rsidP="006657BC">
      <w:pPr>
        <w:pStyle w:val="NoSpacing"/>
        <w:numPr>
          <w:ilvl w:val="1"/>
          <w:numId w:val="15"/>
        </w:numPr>
        <w:jc w:val="both"/>
        <w:rPr>
          <w:rFonts w:cstheme="minorHAnsi"/>
        </w:rPr>
      </w:pPr>
      <w:r w:rsidRPr="006657BC">
        <w:rPr>
          <w:rFonts w:cstheme="minorHAnsi"/>
        </w:rPr>
        <w:t>Digital communications</w:t>
      </w:r>
    </w:p>
    <w:p w14:paraId="2D97ACA0" w14:textId="77777777" w:rsidR="006657BC" w:rsidRPr="006657BC" w:rsidRDefault="006657BC" w:rsidP="006657BC">
      <w:pPr>
        <w:pStyle w:val="NoSpacing"/>
        <w:numPr>
          <w:ilvl w:val="1"/>
          <w:numId w:val="15"/>
        </w:numPr>
        <w:jc w:val="both"/>
        <w:rPr>
          <w:rFonts w:cstheme="minorHAnsi"/>
        </w:rPr>
      </w:pPr>
      <w:r w:rsidRPr="006657BC">
        <w:rPr>
          <w:rFonts w:cstheme="minorHAnsi"/>
        </w:rPr>
        <w:t>Legal, in relation to property or HR</w:t>
      </w:r>
    </w:p>
    <w:p w14:paraId="2EC6307F" w14:textId="77777777" w:rsidR="006657BC" w:rsidRPr="006657BC" w:rsidRDefault="006657BC" w:rsidP="006657BC">
      <w:pPr>
        <w:pStyle w:val="NoSpacing"/>
        <w:numPr>
          <w:ilvl w:val="1"/>
          <w:numId w:val="15"/>
        </w:numPr>
        <w:jc w:val="both"/>
        <w:rPr>
          <w:rFonts w:cstheme="minorHAnsi"/>
        </w:rPr>
      </w:pPr>
      <w:r w:rsidRPr="006657BC">
        <w:rPr>
          <w:rFonts w:cstheme="minorHAnsi"/>
        </w:rPr>
        <w:t xml:space="preserve">Health and Safety. </w:t>
      </w:r>
    </w:p>
    <w:p w14:paraId="043F3EB9" w14:textId="77777777" w:rsidR="006657BC" w:rsidRPr="006657BC" w:rsidRDefault="006657BC" w:rsidP="006657BC">
      <w:pPr>
        <w:pStyle w:val="NoSpacing"/>
        <w:numPr>
          <w:ilvl w:val="0"/>
          <w:numId w:val="15"/>
        </w:numPr>
        <w:jc w:val="both"/>
        <w:rPr>
          <w:rFonts w:cstheme="minorHAnsi"/>
        </w:rPr>
      </w:pPr>
      <w:r w:rsidRPr="006657BC">
        <w:rPr>
          <w:rFonts w:cstheme="minorHAnsi"/>
        </w:rPr>
        <w:t>Able to think strategically, synthesise complex information, weigh up options, measure risks and contribute to consensus at Board meetings,</w:t>
      </w:r>
    </w:p>
    <w:p w14:paraId="0955F6BC" w14:textId="77777777" w:rsidR="006657BC" w:rsidRPr="006657BC" w:rsidRDefault="006657BC" w:rsidP="006657BC">
      <w:pPr>
        <w:pStyle w:val="NoSpacing"/>
        <w:numPr>
          <w:ilvl w:val="0"/>
          <w:numId w:val="15"/>
        </w:numPr>
        <w:jc w:val="both"/>
        <w:rPr>
          <w:rFonts w:cstheme="minorHAnsi"/>
        </w:rPr>
      </w:pPr>
      <w:r w:rsidRPr="006657BC">
        <w:rPr>
          <w:rFonts w:cstheme="minorHAnsi"/>
        </w:rPr>
        <w:t>Able to contribute effectively at meetings</w:t>
      </w:r>
    </w:p>
    <w:p w14:paraId="41E72E43" w14:textId="77777777" w:rsidR="006657BC" w:rsidRPr="006657BC" w:rsidRDefault="006657BC" w:rsidP="006657BC">
      <w:pPr>
        <w:pStyle w:val="NoSpacing"/>
        <w:numPr>
          <w:ilvl w:val="0"/>
          <w:numId w:val="15"/>
        </w:numPr>
        <w:jc w:val="both"/>
        <w:rPr>
          <w:rFonts w:cstheme="minorHAnsi"/>
        </w:rPr>
      </w:pPr>
      <w:r w:rsidRPr="006657BC">
        <w:rPr>
          <w:rFonts w:cstheme="minorHAnsi"/>
        </w:rPr>
        <w:t>Able to externally represent the charity, when asked to do so</w:t>
      </w:r>
    </w:p>
    <w:p w14:paraId="5CE6A15F" w14:textId="77777777" w:rsidR="006657BC" w:rsidRPr="006657BC" w:rsidRDefault="006657BC" w:rsidP="006657BC">
      <w:pPr>
        <w:pStyle w:val="NoSpacing"/>
        <w:numPr>
          <w:ilvl w:val="0"/>
          <w:numId w:val="15"/>
        </w:numPr>
        <w:jc w:val="both"/>
        <w:rPr>
          <w:rFonts w:cstheme="minorHAnsi"/>
        </w:rPr>
      </w:pPr>
      <w:r w:rsidRPr="006657BC">
        <w:rPr>
          <w:rFonts w:cstheme="minorHAnsi"/>
        </w:rPr>
        <w:t>A good understanding of the communities in which we operate,</w:t>
      </w:r>
    </w:p>
    <w:p w14:paraId="16C99BF8" w14:textId="77777777" w:rsidR="006657BC" w:rsidRPr="006657BC" w:rsidRDefault="006657BC" w:rsidP="006657BC">
      <w:pPr>
        <w:pStyle w:val="NoSpacing"/>
        <w:numPr>
          <w:ilvl w:val="0"/>
          <w:numId w:val="15"/>
        </w:numPr>
        <w:jc w:val="both"/>
        <w:rPr>
          <w:rFonts w:cstheme="minorHAnsi"/>
        </w:rPr>
      </w:pPr>
      <w:r w:rsidRPr="006657BC">
        <w:rPr>
          <w:rFonts w:cstheme="minorHAnsi"/>
        </w:rPr>
        <w:t>A proven commitment to equality, diversity and inclusion,</w:t>
      </w:r>
    </w:p>
    <w:p w14:paraId="4F71467E" w14:textId="77777777" w:rsidR="006657BC" w:rsidRPr="006657BC" w:rsidRDefault="006657BC" w:rsidP="006657BC">
      <w:pPr>
        <w:pStyle w:val="NoSpacing"/>
        <w:numPr>
          <w:ilvl w:val="0"/>
          <w:numId w:val="15"/>
        </w:numPr>
        <w:jc w:val="both"/>
        <w:rPr>
          <w:rFonts w:cstheme="minorHAnsi"/>
        </w:rPr>
      </w:pPr>
      <w:r w:rsidRPr="006657BC">
        <w:rPr>
          <w:rFonts w:cstheme="minorHAnsi"/>
        </w:rPr>
        <w:t>Good interpersonal, communication and presentation skills,</w:t>
      </w:r>
    </w:p>
    <w:p w14:paraId="47AA41F7" w14:textId="77777777" w:rsidR="006657BC" w:rsidRPr="006657BC" w:rsidRDefault="006657BC" w:rsidP="006657BC">
      <w:pPr>
        <w:pStyle w:val="NoSpacing"/>
        <w:numPr>
          <w:ilvl w:val="0"/>
          <w:numId w:val="15"/>
        </w:numPr>
        <w:jc w:val="both"/>
        <w:rPr>
          <w:rFonts w:cstheme="minorHAnsi"/>
        </w:rPr>
      </w:pPr>
      <w:r w:rsidRPr="006657BC">
        <w:rPr>
          <w:rFonts w:cstheme="minorHAnsi"/>
        </w:rPr>
        <w:t>Good people management skills,</w:t>
      </w:r>
    </w:p>
    <w:p w14:paraId="69B173AD" w14:textId="77777777" w:rsidR="006657BC" w:rsidRPr="006657BC" w:rsidRDefault="006657BC" w:rsidP="006657BC">
      <w:pPr>
        <w:pStyle w:val="NoSpacing"/>
        <w:numPr>
          <w:ilvl w:val="0"/>
          <w:numId w:val="15"/>
        </w:numPr>
        <w:jc w:val="both"/>
        <w:rPr>
          <w:rFonts w:cstheme="minorHAnsi"/>
        </w:rPr>
      </w:pPr>
      <w:r w:rsidRPr="006657BC">
        <w:rPr>
          <w:rFonts w:cstheme="minorHAnsi"/>
        </w:rPr>
        <w:t>Integrity and compassion.</w:t>
      </w:r>
    </w:p>
    <w:p w14:paraId="57AF909C" w14:textId="2407A361" w:rsidR="006657BC" w:rsidRDefault="006657BC" w:rsidP="006657BC">
      <w:pPr>
        <w:pStyle w:val="NoSpacing"/>
        <w:jc w:val="both"/>
        <w:rPr>
          <w:rFonts w:cstheme="minorHAnsi"/>
        </w:rPr>
      </w:pPr>
      <w:r w:rsidRPr="006657BC">
        <w:rPr>
          <w:rFonts w:cstheme="minorHAnsi"/>
        </w:rPr>
        <w:t xml:space="preserve">To serve as a Trustee you must be over the age of eighteen and not be disqualified because of bankruptcy, unspent criminal convictions for offences of deception or dishonesty, or a legal order or </w:t>
      </w:r>
      <w:r w:rsidRPr="006657BC">
        <w:rPr>
          <w:rFonts w:cstheme="minorHAnsi"/>
        </w:rPr>
        <w:lastRenderedPageBreak/>
        <w:t>removal/disqualification as a Trustee or company director. It is a criminal offence to act as a Trustee while disqualified. As a Trustee, you must act in the interests of the charity at all times</w:t>
      </w:r>
      <w:r w:rsidR="00CB3C32">
        <w:rPr>
          <w:rFonts w:cstheme="minorHAnsi"/>
        </w:rPr>
        <w:t>.</w:t>
      </w:r>
    </w:p>
    <w:p w14:paraId="099B8189" w14:textId="77777777" w:rsidR="00CB3C32" w:rsidRPr="006657BC" w:rsidRDefault="00CB3C32" w:rsidP="006657BC">
      <w:pPr>
        <w:pStyle w:val="NoSpacing"/>
        <w:jc w:val="both"/>
        <w:rPr>
          <w:rFonts w:cstheme="minorHAnsi"/>
          <w:sz w:val="24"/>
          <w:szCs w:val="24"/>
        </w:rPr>
      </w:pPr>
    </w:p>
    <w:p w14:paraId="054B8592" w14:textId="2DC5177F" w:rsidR="006657BC" w:rsidRDefault="006657BC" w:rsidP="006657BC">
      <w:pPr>
        <w:pStyle w:val="NoSpacing"/>
        <w:jc w:val="both"/>
        <w:rPr>
          <w:rFonts w:cstheme="minorHAnsi"/>
          <w:b/>
          <w:bCs/>
          <w:sz w:val="24"/>
          <w:szCs w:val="24"/>
        </w:rPr>
      </w:pPr>
      <w:r w:rsidRPr="006657BC">
        <w:rPr>
          <w:rFonts w:cstheme="minorHAnsi"/>
          <w:b/>
          <w:bCs/>
          <w:sz w:val="24"/>
          <w:szCs w:val="24"/>
        </w:rPr>
        <w:t>ADDITIONAL INFORMATION</w:t>
      </w:r>
      <w:r w:rsidR="00CB3C32">
        <w:rPr>
          <w:rFonts w:cstheme="minorHAnsi"/>
          <w:b/>
          <w:bCs/>
          <w:sz w:val="24"/>
          <w:szCs w:val="24"/>
        </w:rPr>
        <w:t>:</w:t>
      </w:r>
    </w:p>
    <w:p w14:paraId="4BBBF66F" w14:textId="77777777" w:rsidR="00CB3C32" w:rsidRPr="006657BC" w:rsidRDefault="00CB3C32" w:rsidP="006657BC">
      <w:pPr>
        <w:pStyle w:val="NoSpacing"/>
        <w:jc w:val="both"/>
        <w:rPr>
          <w:rFonts w:cstheme="minorHAnsi"/>
          <w:b/>
          <w:bCs/>
          <w:sz w:val="24"/>
          <w:szCs w:val="24"/>
        </w:rPr>
      </w:pPr>
    </w:p>
    <w:p w14:paraId="3D4FDDCC" w14:textId="77777777" w:rsidR="006657BC" w:rsidRPr="006657BC" w:rsidRDefault="006657BC" w:rsidP="006657BC">
      <w:pPr>
        <w:pStyle w:val="NoSpacing"/>
        <w:jc w:val="both"/>
        <w:rPr>
          <w:rFonts w:cstheme="minorHAnsi"/>
          <w:b/>
          <w:bCs/>
          <w:u w:val="single"/>
        </w:rPr>
      </w:pPr>
      <w:r w:rsidRPr="006657BC">
        <w:rPr>
          <w:rFonts w:cstheme="minorHAnsi"/>
          <w:b/>
          <w:bCs/>
          <w:u w:val="single"/>
        </w:rPr>
        <w:t>Time Commitment</w:t>
      </w:r>
    </w:p>
    <w:p w14:paraId="3BFCB7F2" w14:textId="77777777" w:rsidR="006657BC" w:rsidRPr="006657BC" w:rsidRDefault="006657BC" w:rsidP="006657BC">
      <w:pPr>
        <w:pStyle w:val="NoSpacing"/>
        <w:numPr>
          <w:ilvl w:val="0"/>
          <w:numId w:val="16"/>
        </w:numPr>
        <w:jc w:val="both"/>
        <w:rPr>
          <w:rFonts w:cstheme="minorHAnsi"/>
        </w:rPr>
      </w:pPr>
      <w:r w:rsidRPr="006657BC">
        <w:rPr>
          <w:rFonts w:cstheme="minorHAnsi"/>
        </w:rPr>
        <w:t>The Board normally meets four times a year. There are also one or two other Board sessions annually, such as strategic development.</w:t>
      </w:r>
    </w:p>
    <w:p w14:paraId="69299AC6" w14:textId="77777777" w:rsidR="006657BC" w:rsidRPr="006657BC" w:rsidRDefault="006657BC" w:rsidP="006657BC">
      <w:pPr>
        <w:pStyle w:val="NoSpacing"/>
        <w:numPr>
          <w:ilvl w:val="0"/>
          <w:numId w:val="16"/>
        </w:numPr>
        <w:jc w:val="both"/>
        <w:rPr>
          <w:rFonts w:cstheme="minorHAnsi"/>
        </w:rPr>
      </w:pPr>
      <w:r w:rsidRPr="006657BC">
        <w:rPr>
          <w:rFonts w:cstheme="minorHAnsi"/>
        </w:rPr>
        <w:t>In-person Board meetings are the norm although occasional on-line attendance is permitted.</w:t>
      </w:r>
    </w:p>
    <w:p w14:paraId="7C23924A" w14:textId="77777777" w:rsidR="006657BC" w:rsidRPr="006657BC" w:rsidRDefault="006657BC" w:rsidP="006657BC">
      <w:pPr>
        <w:pStyle w:val="NoSpacing"/>
        <w:numPr>
          <w:ilvl w:val="0"/>
          <w:numId w:val="17"/>
        </w:numPr>
        <w:jc w:val="both"/>
        <w:rPr>
          <w:rFonts w:cstheme="minorHAnsi"/>
        </w:rPr>
      </w:pPr>
      <w:r w:rsidRPr="006657BC">
        <w:rPr>
          <w:rFonts w:cstheme="minorHAnsi"/>
        </w:rPr>
        <w:t xml:space="preserve">Trustees will be encouraged to contribute to sub-committees and working groups, particularly in their area of expertise.  There are currently three standing sub-committees of the Board, as follows: </w:t>
      </w:r>
    </w:p>
    <w:p w14:paraId="7BB02474" w14:textId="77777777" w:rsidR="006657BC" w:rsidRPr="006657BC" w:rsidRDefault="006657BC" w:rsidP="006657BC">
      <w:pPr>
        <w:pStyle w:val="NoSpacing"/>
        <w:numPr>
          <w:ilvl w:val="0"/>
          <w:numId w:val="18"/>
        </w:numPr>
        <w:jc w:val="both"/>
        <w:rPr>
          <w:rFonts w:cstheme="minorHAnsi"/>
        </w:rPr>
      </w:pPr>
      <w:r w:rsidRPr="006657BC">
        <w:rPr>
          <w:rFonts w:cstheme="minorHAnsi"/>
        </w:rPr>
        <w:t>Property and Heritage Committee meets quarterly, chaired by the Vice-Chair,</w:t>
      </w:r>
    </w:p>
    <w:p w14:paraId="2F7374D9" w14:textId="77777777" w:rsidR="006657BC" w:rsidRPr="006657BC" w:rsidRDefault="006657BC" w:rsidP="006657BC">
      <w:pPr>
        <w:pStyle w:val="NoSpacing"/>
        <w:numPr>
          <w:ilvl w:val="0"/>
          <w:numId w:val="18"/>
        </w:numPr>
        <w:jc w:val="both"/>
        <w:rPr>
          <w:rFonts w:cstheme="minorHAnsi"/>
        </w:rPr>
      </w:pPr>
      <w:r w:rsidRPr="006657BC">
        <w:rPr>
          <w:rFonts w:cstheme="minorHAnsi"/>
        </w:rPr>
        <w:t>Finance Committee meets quarterly, chaired by the Treasurer,</w:t>
      </w:r>
    </w:p>
    <w:p w14:paraId="7B56624C" w14:textId="77777777" w:rsidR="006657BC" w:rsidRPr="006657BC" w:rsidRDefault="006657BC" w:rsidP="006657BC">
      <w:pPr>
        <w:pStyle w:val="NoSpacing"/>
        <w:numPr>
          <w:ilvl w:val="0"/>
          <w:numId w:val="18"/>
        </w:numPr>
        <w:jc w:val="both"/>
        <w:rPr>
          <w:rFonts w:cstheme="minorHAnsi"/>
        </w:rPr>
      </w:pPr>
      <w:r w:rsidRPr="006657BC">
        <w:rPr>
          <w:rFonts w:cstheme="minorHAnsi"/>
        </w:rPr>
        <w:t>Health and Safety Committee meets quarterly, chaired by the Vice-Chair.</w:t>
      </w:r>
    </w:p>
    <w:p w14:paraId="3C060A07" w14:textId="77777777" w:rsidR="006657BC" w:rsidRPr="006657BC" w:rsidRDefault="006657BC" w:rsidP="006657BC">
      <w:pPr>
        <w:pStyle w:val="NoSpacing"/>
        <w:numPr>
          <w:ilvl w:val="0"/>
          <w:numId w:val="17"/>
        </w:numPr>
        <w:jc w:val="both"/>
        <w:rPr>
          <w:rFonts w:cstheme="minorHAnsi"/>
        </w:rPr>
      </w:pPr>
      <w:r w:rsidRPr="006657BC">
        <w:rPr>
          <w:rFonts w:cstheme="minorHAnsi"/>
        </w:rPr>
        <w:t>We are in the process of setting up a Fundraising Committee, which will meet quarterly. We are specifically looking for new Trustees who can contribute to this area of work</w:t>
      </w:r>
    </w:p>
    <w:p w14:paraId="4EBB714E" w14:textId="77777777" w:rsidR="006657BC" w:rsidRPr="006657BC" w:rsidRDefault="006657BC" w:rsidP="006657BC">
      <w:pPr>
        <w:pStyle w:val="NoSpacing"/>
        <w:spacing w:line="276" w:lineRule="auto"/>
        <w:jc w:val="both"/>
        <w:rPr>
          <w:rFonts w:cstheme="minorHAnsi"/>
          <w:u w:val="single"/>
        </w:rPr>
      </w:pPr>
    </w:p>
    <w:p w14:paraId="07F6911C" w14:textId="77777777" w:rsidR="006657BC" w:rsidRPr="006657BC" w:rsidRDefault="006657BC" w:rsidP="006657BC">
      <w:pPr>
        <w:pStyle w:val="NoSpacing"/>
        <w:jc w:val="both"/>
        <w:rPr>
          <w:rFonts w:cstheme="minorHAnsi"/>
          <w:b/>
          <w:bCs/>
          <w:u w:val="single"/>
        </w:rPr>
      </w:pPr>
      <w:r w:rsidRPr="006657BC">
        <w:rPr>
          <w:rFonts w:cstheme="minorHAnsi"/>
          <w:b/>
          <w:bCs/>
          <w:u w:val="single"/>
        </w:rPr>
        <w:t>Conflict of Interest</w:t>
      </w:r>
    </w:p>
    <w:p w14:paraId="1929957F" w14:textId="77777777" w:rsidR="006657BC" w:rsidRPr="006657BC" w:rsidRDefault="006657BC" w:rsidP="006657BC">
      <w:pPr>
        <w:pStyle w:val="NoSpacing"/>
        <w:jc w:val="both"/>
        <w:rPr>
          <w:rFonts w:cstheme="minorHAnsi"/>
        </w:rPr>
      </w:pPr>
      <w:r w:rsidRPr="006657BC">
        <w:rPr>
          <w:rFonts w:cstheme="minorHAnsi"/>
        </w:rPr>
        <w:t>All candidates will be asked to disclose any actual, potential or perceived conflict of interest, and these will be discussed with the candidate to establish whether and what action is needed to avoid a conflict or the perception of a conflict.</w:t>
      </w:r>
    </w:p>
    <w:p w14:paraId="72B4B09F" w14:textId="77777777" w:rsidR="006657BC" w:rsidRPr="006657BC" w:rsidRDefault="006657BC" w:rsidP="006657BC">
      <w:pPr>
        <w:pStyle w:val="NoSpacing"/>
        <w:jc w:val="both"/>
        <w:rPr>
          <w:rFonts w:cstheme="minorHAnsi"/>
          <w:b/>
          <w:bCs/>
        </w:rPr>
      </w:pPr>
    </w:p>
    <w:p w14:paraId="18E8AA1E" w14:textId="77777777" w:rsidR="006657BC" w:rsidRPr="006657BC" w:rsidRDefault="006657BC" w:rsidP="006657BC">
      <w:pPr>
        <w:pStyle w:val="NoSpacing"/>
        <w:jc w:val="both"/>
        <w:rPr>
          <w:rFonts w:cstheme="minorHAnsi"/>
          <w:b/>
          <w:bCs/>
          <w:u w:val="single"/>
        </w:rPr>
      </w:pPr>
      <w:r w:rsidRPr="006657BC">
        <w:rPr>
          <w:rFonts w:cstheme="minorHAnsi"/>
          <w:b/>
          <w:bCs/>
          <w:u w:val="single"/>
        </w:rPr>
        <w:t>Term of Appointment</w:t>
      </w:r>
    </w:p>
    <w:p w14:paraId="30D2F92C" w14:textId="77777777" w:rsidR="006657BC" w:rsidRPr="006657BC" w:rsidRDefault="006657BC" w:rsidP="006657BC">
      <w:pPr>
        <w:pStyle w:val="NoSpacing"/>
        <w:jc w:val="both"/>
        <w:rPr>
          <w:rFonts w:cstheme="minorHAnsi"/>
        </w:rPr>
      </w:pPr>
      <w:r w:rsidRPr="006657BC">
        <w:rPr>
          <w:rFonts w:cstheme="minorHAnsi"/>
        </w:rPr>
        <w:t>Formal offers will be made after candidates have met with the Selection Group, and their appointment has been approved by the Board.  It will be subject to satisfactory completion of eligibility checks, including reference checks.</w:t>
      </w:r>
    </w:p>
    <w:p w14:paraId="28ADD046" w14:textId="77777777" w:rsidR="006657BC" w:rsidRDefault="006657BC" w:rsidP="006657BC">
      <w:pPr>
        <w:pStyle w:val="NoSpacing"/>
        <w:jc w:val="both"/>
        <w:rPr>
          <w:rFonts w:cstheme="minorHAnsi"/>
        </w:rPr>
      </w:pPr>
      <w:r w:rsidRPr="006657BC">
        <w:rPr>
          <w:rFonts w:cstheme="minorHAnsi"/>
        </w:rPr>
        <w:t>Trustee appointments are made for a three-year term, renewable for up to two further three-year terms.</w:t>
      </w:r>
    </w:p>
    <w:p w14:paraId="672074F9" w14:textId="77777777" w:rsidR="00CB3C32" w:rsidRPr="006657BC" w:rsidRDefault="00CB3C32" w:rsidP="006657BC">
      <w:pPr>
        <w:pStyle w:val="NoSpacing"/>
        <w:jc w:val="both"/>
        <w:rPr>
          <w:rFonts w:cstheme="minorHAnsi"/>
        </w:rPr>
      </w:pPr>
    </w:p>
    <w:p w14:paraId="2F1BC541" w14:textId="77777777" w:rsidR="006657BC" w:rsidRPr="006657BC" w:rsidRDefault="006657BC" w:rsidP="006657BC">
      <w:pPr>
        <w:pStyle w:val="NoSpacing"/>
        <w:jc w:val="both"/>
        <w:rPr>
          <w:rFonts w:cstheme="minorHAnsi"/>
          <w:b/>
          <w:bCs/>
          <w:u w:val="single"/>
        </w:rPr>
      </w:pPr>
      <w:r w:rsidRPr="006657BC">
        <w:rPr>
          <w:rFonts w:cstheme="minorHAnsi"/>
          <w:b/>
          <w:bCs/>
          <w:u w:val="single"/>
        </w:rPr>
        <w:t>How to Apply</w:t>
      </w:r>
    </w:p>
    <w:p w14:paraId="576B0E73" w14:textId="77777777" w:rsidR="006657BC" w:rsidRDefault="006657BC" w:rsidP="006657BC">
      <w:pPr>
        <w:pStyle w:val="NoSpacing"/>
        <w:jc w:val="both"/>
        <w:rPr>
          <w:rFonts w:cstheme="minorHAnsi"/>
        </w:rPr>
      </w:pPr>
      <w:r w:rsidRPr="006657BC">
        <w:rPr>
          <w:rFonts w:cstheme="minorHAnsi"/>
        </w:rPr>
        <w:t>NHCT is an equal opportunities employer, committed to equality, diversity and inclusion in all areas of its work.  We welcome applications from all backgrounds so that our Board mirrors the community we serve.  We welcome applications from anyone regardless of age, disability, ethnicity, heritage, gender, sexuality, religion, socio-economic background or other difference.</w:t>
      </w:r>
    </w:p>
    <w:p w14:paraId="0F352242" w14:textId="77777777" w:rsidR="0063117F" w:rsidRPr="006657BC" w:rsidRDefault="0063117F" w:rsidP="006657BC">
      <w:pPr>
        <w:pStyle w:val="NoSpacing"/>
        <w:jc w:val="both"/>
        <w:rPr>
          <w:rFonts w:cstheme="minorHAnsi"/>
        </w:rPr>
      </w:pPr>
    </w:p>
    <w:p w14:paraId="411648B0" w14:textId="77777777" w:rsidR="006657BC" w:rsidRPr="006657BC" w:rsidRDefault="006657BC" w:rsidP="006657BC">
      <w:pPr>
        <w:pStyle w:val="NoSpacing"/>
        <w:jc w:val="both"/>
        <w:rPr>
          <w:rFonts w:cstheme="minorHAnsi"/>
        </w:rPr>
      </w:pPr>
      <w:r w:rsidRPr="006657BC">
        <w:rPr>
          <w:rFonts w:cstheme="minorHAnsi"/>
        </w:rPr>
        <w:t>If you would like to apply, please supply the following by email to Francesca Roche-Kelly (francesca.roche-kelly@norwich-churches.org) by Monday 24 March 2025:</w:t>
      </w:r>
    </w:p>
    <w:p w14:paraId="0EEF6BE5" w14:textId="77777777" w:rsidR="006657BC" w:rsidRPr="006657BC" w:rsidRDefault="006657BC" w:rsidP="006657BC">
      <w:pPr>
        <w:pStyle w:val="NoSpacing"/>
        <w:numPr>
          <w:ilvl w:val="0"/>
          <w:numId w:val="19"/>
        </w:numPr>
        <w:jc w:val="both"/>
        <w:rPr>
          <w:rFonts w:cstheme="minorHAnsi"/>
        </w:rPr>
      </w:pPr>
      <w:r w:rsidRPr="006657BC">
        <w:rPr>
          <w:rFonts w:cstheme="minorHAnsi"/>
        </w:rPr>
        <w:t xml:space="preserve">A CV setting out your career history, with responsibilities and achievements (maximum two sides of A4) </w:t>
      </w:r>
    </w:p>
    <w:p w14:paraId="120AEF82" w14:textId="77777777" w:rsidR="006657BC" w:rsidRPr="006657BC" w:rsidRDefault="006657BC" w:rsidP="006657BC">
      <w:pPr>
        <w:pStyle w:val="NoSpacing"/>
        <w:numPr>
          <w:ilvl w:val="0"/>
          <w:numId w:val="19"/>
        </w:numPr>
        <w:jc w:val="both"/>
        <w:rPr>
          <w:rFonts w:cstheme="minorHAnsi"/>
        </w:rPr>
      </w:pPr>
      <w:r w:rsidRPr="006657BC">
        <w:rPr>
          <w:rFonts w:cstheme="minorHAnsi"/>
        </w:rPr>
        <w:t>A covering letter (maximum two sides) highlighting your suitability for the role and how you meet the person specification.</w:t>
      </w:r>
    </w:p>
    <w:p w14:paraId="4893145C" w14:textId="77777777" w:rsidR="006657BC" w:rsidRPr="006657BC" w:rsidRDefault="006657BC" w:rsidP="006657BC">
      <w:pPr>
        <w:pStyle w:val="NoSpacing"/>
        <w:numPr>
          <w:ilvl w:val="0"/>
          <w:numId w:val="19"/>
        </w:numPr>
        <w:jc w:val="both"/>
        <w:rPr>
          <w:rFonts w:cstheme="minorHAnsi"/>
        </w:rPr>
      </w:pPr>
      <w:r w:rsidRPr="006657BC">
        <w:rPr>
          <w:rFonts w:cstheme="minorHAnsi"/>
        </w:rPr>
        <w:t>Details of three professional referees, outlining their relationship to you and how long they have known you.  Referees will not be contacted without your prior consent</w:t>
      </w:r>
    </w:p>
    <w:p w14:paraId="4D80E7DC" w14:textId="77777777" w:rsidR="006657BC" w:rsidRDefault="006657BC" w:rsidP="006657BC">
      <w:pPr>
        <w:pStyle w:val="NoSpacing"/>
        <w:jc w:val="both"/>
        <w:rPr>
          <w:rFonts w:cstheme="minorHAnsi"/>
        </w:rPr>
      </w:pPr>
      <w:r w:rsidRPr="006657BC">
        <w:rPr>
          <w:rFonts w:cstheme="minorHAnsi"/>
        </w:rPr>
        <w:t>We encourage you to apply even if you feel you are stronger in some areas of the person specification than others. We value diversity and believe that certain skills can be developed with training and/or over time.</w:t>
      </w:r>
    </w:p>
    <w:p w14:paraId="5937D6A7" w14:textId="77777777" w:rsidR="0063117F" w:rsidRDefault="0063117F" w:rsidP="006657BC">
      <w:pPr>
        <w:pStyle w:val="NoSpacing"/>
        <w:jc w:val="both"/>
        <w:rPr>
          <w:rFonts w:cstheme="minorHAnsi"/>
        </w:rPr>
      </w:pPr>
    </w:p>
    <w:p w14:paraId="06C9B4F9" w14:textId="77777777" w:rsidR="0063117F" w:rsidRDefault="0063117F" w:rsidP="006657BC">
      <w:pPr>
        <w:pStyle w:val="NoSpacing"/>
        <w:jc w:val="both"/>
        <w:rPr>
          <w:rFonts w:cstheme="minorHAnsi"/>
        </w:rPr>
      </w:pPr>
    </w:p>
    <w:p w14:paraId="7160E0E4" w14:textId="77777777" w:rsidR="0063117F" w:rsidRPr="006657BC" w:rsidRDefault="0063117F" w:rsidP="006657BC">
      <w:pPr>
        <w:pStyle w:val="NoSpacing"/>
        <w:jc w:val="both"/>
        <w:rPr>
          <w:rFonts w:cstheme="minorHAnsi"/>
        </w:rPr>
      </w:pPr>
    </w:p>
    <w:p w14:paraId="654BC5FA" w14:textId="77777777" w:rsidR="006657BC" w:rsidRPr="006657BC" w:rsidRDefault="006657BC" w:rsidP="006657BC">
      <w:pPr>
        <w:pStyle w:val="NoSpacing"/>
        <w:jc w:val="both"/>
        <w:rPr>
          <w:rFonts w:cstheme="minorHAnsi"/>
          <w:b/>
          <w:bCs/>
          <w:u w:val="single"/>
        </w:rPr>
      </w:pPr>
      <w:r w:rsidRPr="006657BC">
        <w:rPr>
          <w:rFonts w:cstheme="minorHAnsi"/>
          <w:b/>
          <w:bCs/>
          <w:u w:val="single"/>
        </w:rPr>
        <w:lastRenderedPageBreak/>
        <w:t>Key Dates</w:t>
      </w:r>
    </w:p>
    <w:p w14:paraId="26F6E69B" w14:textId="77777777" w:rsidR="006657BC" w:rsidRDefault="006657BC" w:rsidP="006657BC">
      <w:pPr>
        <w:pStyle w:val="NoSpacing"/>
        <w:jc w:val="both"/>
        <w:rPr>
          <w:rFonts w:cstheme="minorHAnsi"/>
        </w:rPr>
      </w:pPr>
      <w:r w:rsidRPr="006657BC">
        <w:rPr>
          <w:rFonts w:cstheme="minorHAnsi"/>
        </w:rPr>
        <w:t>Prospective candidates are encouraged to make contact with either the Chair of the Selection Committee or Head of Operations, Conservation and Heritage for informal conversations.</w:t>
      </w:r>
    </w:p>
    <w:p w14:paraId="269813DC" w14:textId="77777777" w:rsidR="0063117F" w:rsidRPr="006657BC" w:rsidRDefault="0063117F" w:rsidP="006657BC">
      <w:pPr>
        <w:pStyle w:val="NoSpacing"/>
        <w:jc w:val="both"/>
        <w:rPr>
          <w:rFonts w:cstheme="minorHAnsi"/>
        </w:rPr>
      </w:pPr>
    </w:p>
    <w:p w14:paraId="68F99987" w14:textId="1985F5AB" w:rsidR="006657BC" w:rsidRPr="006657BC" w:rsidRDefault="006657BC" w:rsidP="006657BC">
      <w:pPr>
        <w:pStyle w:val="NoSpacing"/>
        <w:jc w:val="both"/>
        <w:rPr>
          <w:rFonts w:cstheme="minorHAnsi"/>
          <w:b/>
          <w:bCs/>
        </w:rPr>
      </w:pPr>
      <w:r w:rsidRPr="006657BC">
        <w:rPr>
          <w:rFonts w:cstheme="minorHAnsi"/>
          <w:b/>
          <w:bCs/>
        </w:rPr>
        <w:t>24 March 2025</w:t>
      </w:r>
      <w:r w:rsidR="0063117F">
        <w:rPr>
          <w:rFonts w:cstheme="minorHAnsi"/>
          <w:b/>
          <w:bCs/>
        </w:rPr>
        <w:t xml:space="preserve">: </w:t>
      </w:r>
      <w:r w:rsidRPr="006657BC">
        <w:rPr>
          <w:rFonts w:cstheme="minorHAnsi"/>
          <w:b/>
          <w:bCs/>
        </w:rPr>
        <w:t>Deadline for applications</w:t>
      </w:r>
    </w:p>
    <w:p w14:paraId="4A83CC59" w14:textId="38C40156" w:rsidR="006657BC" w:rsidRPr="006657BC" w:rsidRDefault="006657BC" w:rsidP="006657BC">
      <w:pPr>
        <w:pStyle w:val="NoSpacing"/>
        <w:jc w:val="both"/>
        <w:rPr>
          <w:rFonts w:cstheme="minorHAnsi"/>
        </w:rPr>
      </w:pPr>
      <w:r w:rsidRPr="006657BC">
        <w:rPr>
          <w:rFonts w:cstheme="minorHAnsi"/>
        </w:rPr>
        <w:t>April 2025</w:t>
      </w:r>
      <w:r w:rsidR="0063117F">
        <w:rPr>
          <w:rFonts w:cstheme="minorHAnsi"/>
        </w:rPr>
        <w:t xml:space="preserve">: </w:t>
      </w:r>
      <w:r w:rsidRPr="006657BC">
        <w:rPr>
          <w:rFonts w:cstheme="minorHAnsi"/>
        </w:rPr>
        <w:t xml:space="preserve">Conversations with prospective candidates </w:t>
      </w:r>
    </w:p>
    <w:p w14:paraId="3D435949" w14:textId="0F7544E5" w:rsidR="006657BC" w:rsidRDefault="006657BC" w:rsidP="006657BC">
      <w:pPr>
        <w:pStyle w:val="NoSpacing"/>
        <w:jc w:val="both"/>
        <w:rPr>
          <w:rFonts w:cstheme="minorHAnsi"/>
        </w:rPr>
      </w:pPr>
      <w:r w:rsidRPr="006657BC">
        <w:rPr>
          <w:rFonts w:cstheme="minorHAnsi"/>
        </w:rPr>
        <w:t>May 2025</w:t>
      </w:r>
      <w:r w:rsidR="0063117F">
        <w:rPr>
          <w:rFonts w:cstheme="minorHAnsi"/>
        </w:rPr>
        <w:t xml:space="preserve">: </w:t>
      </w:r>
      <w:r w:rsidRPr="006657BC">
        <w:rPr>
          <w:rFonts w:cstheme="minorHAnsi"/>
        </w:rPr>
        <w:t xml:space="preserve">NHCT Board meeting where appointment recommendations will be ratified </w:t>
      </w:r>
    </w:p>
    <w:p w14:paraId="67BA6E0F" w14:textId="77777777" w:rsidR="0063117F" w:rsidRPr="006657BC" w:rsidRDefault="0063117F" w:rsidP="006657BC">
      <w:pPr>
        <w:pStyle w:val="NoSpacing"/>
        <w:jc w:val="both"/>
        <w:rPr>
          <w:rFonts w:cstheme="minorHAnsi"/>
        </w:rPr>
      </w:pPr>
    </w:p>
    <w:p w14:paraId="5BC50F06" w14:textId="77777777" w:rsidR="006657BC" w:rsidRPr="006657BC" w:rsidRDefault="006657BC" w:rsidP="006657BC">
      <w:pPr>
        <w:pStyle w:val="NoSpacing"/>
        <w:jc w:val="both"/>
        <w:rPr>
          <w:rFonts w:cstheme="minorHAnsi"/>
        </w:rPr>
      </w:pPr>
      <w:r w:rsidRPr="006657BC">
        <w:rPr>
          <w:rFonts w:cstheme="minorHAnsi"/>
        </w:rPr>
        <w:t>If you have any questions or would like to arrange a call to discuss the role, please email  francesca.roche-kelly@norwich-churches.org</w:t>
      </w:r>
    </w:p>
    <w:p w14:paraId="6044950B" w14:textId="745E37AB" w:rsidR="0071171D" w:rsidRPr="00C05BE4" w:rsidRDefault="0014397F" w:rsidP="002655C0">
      <w:pPr>
        <w:pStyle w:val="NoSpacing"/>
        <w:spacing w:line="276" w:lineRule="auto"/>
        <w:jc w:val="both"/>
        <w:rPr>
          <w:rFonts w:cstheme="minorHAnsi"/>
        </w:rPr>
      </w:pPr>
      <w:r>
        <w:rPr>
          <w:noProof/>
          <w:lang w:eastAsia="en-GB"/>
        </w:rPr>
        <w:drawing>
          <wp:anchor distT="0" distB="0" distL="114300" distR="114300" simplePos="0" relativeHeight="251659263" behindDoc="1" locked="0" layoutInCell="1" allowOverlap="1" wp14:anchorId="4041C425" wp14:editId="69926E9E">
            <wp:simplePos x="0" y="0"/>
            <wp:positionH relativeFrom="margin">
              <wp:posOffset>-597535</wp:posOffset>
            </wp:positionH>
            <wp:positionV relativeFrom="paragraph">
              <wp:posOffset>283796</wp:posOffset>
            </wp:positionV>
            <wp:extent cx="6929755" cy="4570095"/>
            <wp:effectExtent l="0" t="0" r="4445" b="1905"/>
            <wp:wrapNone/>
            <wp:docPr id="4" name="Picture 4" descr="https://www.nhct-norwich.org/wp-content/uploads/2017/11/Home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nhct-norwich.org/wp-content/uploads/2017/11/Home_5.jpg"/>
                    <pic:cNvPicPr>
                      <a:picLocks noChangeAspect="1" noChangeArrowheads="1"/>
                    </pic:cNvPicPr>
                  </pic:nvPicPr>
                  <pic:blipFill rotWithShape="1">
                    <a:blip r:embed="rId11" cstate="print">
                      <a:duotone>
                        <a:schemeClr val="accent3">
                          <a:shade val="45000"/>
                          <a:satMod val="135000"/>
                        </a:schemeClr>
                        <a:prstClr val="white"/>
                      </a:duotone>
                      <a:extLst>
                        <a:ext uri="{28A0092B-C50C-407E-A947-70E740481C1C}">
                          <a14:useLocalDpi xmlns:a14="http://schemas.microsoft.com/office/drawing/2010/main" val="0"/>
                        </a:ext>
                      </a:extLst>
                    </a:blip>
                    <a:srcRect l="17624" t="3331"/>
                    <a:stretch/>
                  </pic:blipFill>
                  <pic:spPr bwMode="auto">
                    <a:xfrm>
                      <a:off x="0" y="0"/>
                      <a:ext cx="6929755" cy="45700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71171D" w:rsidRPr="00C05BE4" w:rsidSect="00317756">
      <w:pgSz w:w="11906" w:h="16838"/>
      <w:pgMar w:top="1440" w:right="1440" w:bottom="1440" w:left="1440" w:header="708" w:footer="708" w:gutter="0"/>
      <w:pgBorders w:offsetFrom="page">
        <w:top w:val="single" w:sz="18" w:space="24" w:color="AEAAAA" w:themeColor="background2" w:themeShade="BF"/>
        <w:left w:val="single" w:sz="18" w:space="24" w:color="AEAAAA" w:themeColor="background2" w:themeShade="BF"/>
        <w:bottom w:val="single" w:sz="18" w:space="24" w:color="AEAAAA" w:themeColor="background2" w:themeShade="BF"/>
        <w:right w:val="single" w:sz="18" w:space="24" w:color="AEAAAA" w:themeColor="background2" w:themeShade="B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B707A"/>
    <w:multiLevelType w:val="hybridMultilevel"/>
    <w:tmpl w:val="71A2C0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1744BA6"/>
    <w:multiLevelType w:val="hybridMultilevel"/>
    <w:tmpl w:val="63F6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446CAA"/>
    <w:multiLevelType w:val="hybridMultilevel"/>
    <w:tmpl w:val="C3727BE8"/>
    <w:lvl w:ilvl="0" w:tplc="AA04D646">
      <w:start w:val="2"/>
      <w:numFmt w:val="bullet"/>
      <w:lvlText w:val="-"/>
      <w:lvlJc w:val="left"/>
      <w:pPr>
        <w:ind w:left="1080" w:hanging="360"/>
      </w:pPr>
      <w:rPr>
        <w:rFonts w:ascii="Arial" w:eastAsia="Times New Roman" w:hAnsi="Arial" w:cs="Arial" w:hint="default"/>
        <w:sz w:val="24"/>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2B62099C"/>
    <w:multiLevelType w:val="hybridMultilevel"/>
    <w:tmpl w:val="D9C62056"/>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D5C5708"/>
    <w:multiLevelType w:val="hybridMultilevel"/>
    <w:tmpl w:val="2856D9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7FB6090"/>
    <w:multiLevelType w:val="hybridMultilevel"/>
    <w:tmpl w:val="90F0E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1C6510"/>
    <w:multiLevelType w:val="hybridMultilevel"/>
    <w:tmpl w:val="B70853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1440ADC"/>
    <w:multiLevelType w:val="hybridMultilevel"/>
    <w:tmpl w:val="7AEA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35D12"/>
    <w:multiLevelType w:val="hybridMultilevel"/>
    <w:tmpl w:val="AF7CD2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65617CA"/>
    <w:multiLevelType w:val="hybridMultilevel"/>
    <w:tmpl w:val="EAF6A17E"/>
    <w:lvl w:ilvl="0" w:tplc="8A30B95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C94FF9"/>
    <w:multiLevelType w:val="multilevel"/>
    <w:tmpl w:val="EAF6A17E"/>
    <w:numStyleLink w:val="Style1"/>
  </w:abstractNum>
  <w:abstractNum w:abstractNumId="11" w15:restartNumberingAfterBreak="0">
    <w:nsid w:val="47E020CE"/>
    <w:multiLevelType w:val="hybridMultilevel"/>
    <w:tmpl w:val="C6CAE856"/>
    <w:lvl w:ilvl="0" w:tplc="F598744A">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80F1DB3"/>
    <w:multiLevelType w:val="hybridMultilevel"/>
    <w:tmpl w:val="915E4C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4E780B2B"/>
    <w:multiLevelType w:val="hybridMultilevel"/>
    <w:tmpl w:val="2C2CDA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1B13477"/>
    <w:multiLevelType w:val="hybridMultilevel"/>
    <w:tmpl w:val="FF04B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884AE6"/>
    <w:multiLevelType w:val="hybridMultilevel"/>
    <w:tmpl w:val="BC8A7AA4"/>
    <w:lvl w:ilvl="0" w:tplc="08090001">
      <w:start w:val="1"/>
      <w:numFmt w:val="bullet"/>
      <w:lvlText w:val=""/>
      <w:lvlJc w:val="left"/>
      <w:pPr>
        <w:ind w:left="720" w:hanging="360"/>
      </w:pPr>
      <w:rPr>
        <w:rFonts w:ascii="Symbol" w:hAnsi="Symbol" w:hint="default"/>
        <w:sz w:val="24"/>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5811448F"/>
    <w:multiLevelType w:val="hybridMultilevel"/>
    <w:tmpl w:val="C852A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C85142C"/>
    <w:multiLevelType w:val="multilevel"/>
    <w:tmpl w:val="EAF6A17E"/>
    <w:styleLink w:val="Style1"/>
    <w:lvl w:ilvl="0">
      <w:start w:val="7"/>
      <w:numFmt w:val="bullet"/>
      <w:lvlText w:val="֎"/>
      <w:lvlJc w:val="left"/>
      <w:pPr>
        <w:ind w:left="720" w:hanging="360"/>
      </w:pPr>
      <w:rPr>
        <w:rFonts w:ascii="Calibri" w:eastAsiaTheme="minorHAnsi" w:hAnsi="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F3B1FDD"/>
    <w:multiLevelType w:val="hybridMultilevel"/>
    <w:tmpl w:val="424EFF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2691D40"/>
    <w:multiLevelType w:val="hybridMultilevel"/>
    <w:tmpl w:val="6226ACC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C408E0"/>
    <w:multiLevelType w:val="hybridMultilevel"/>
    <w:tmpl w:val="43EAD9FC"/>
    <w:lvl w:ilvl="0" w:tplc="1A02218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BDF6340"/>
    <w:multiLevelType w:val="hybridMultilevel"/>
    <w:tmpl w:val="118EF274"/>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627009280">
    <w:abstractNumId w:val="18"/>
  </w:num>
  <w:num w:numId="2" w16cid:durableId="2027243514">
    <w:abstractNumId w:val="5"/>
  </w:num>
  <w:num w:numId="3" w16cid:durableId="881406832">
    <w:abstractNumId w:val="16"/>
  </w:num>
  <w:num w:numId="4" w16cid:durableId="827474565">
    <w:abstractNumId w:val="7"/>
  </w:num>
  <w:num w:numId="5" w16cid:durableId="2752641">
    <w:abstractNumId w:val="1"/>
  </w:num>
  <w:num w:numId="6" w16cid:durableId="1188564485">
    <w:abstractNumId w:val="20"/>
  </w:num>
  <w:num w:numId="7" w16cid:durableId="1945309815">
    <w:abstractNumId w:val="9"/>
  </w:num>
  <w:num w:numId="8" w16cid:durableId="1953659591">
    <w:abstractNumId w:val="17"/>
  </w:num>
  <w:num w:numId="9" w16cid:durableId="268394094">
    <w:abstractNumId w:val="10"/>
  </w:num>
  <w:num w:numId="10" w16cid:durableId="1914510278">
    <w:abstractNumId w:val="11"/>
    <w:lvlOverride w:ilvl="0"/>
    <w:lvlOverride w:ilvl="1"/>
    <w:lvlOverride w:ilvl="2"/>
    <w:lvlOverride w:ilvl="3"/>
    <w:lvlOverride w:ilvl="4"/>
    <w:lvlOverride w:ilvl="5"/>
    <w:lvlOverride w:ilvl="6"/>
    <w:lvlOverride w:ilvl="7"/>
    <w:lvlOverride w:ilvl="8"/>
  </w:num>
  <w:num w:numId="11" w16cid:durableId="1476872001">
    <w:abstractNumId w:val="12"/>
    <w:lvlOverride w:ilvl="0"/>
    <w:lvlOverride w:ilvl="1"/>
    <w:lvlOverride w:ilvl="2"/>
    <w:lvlOverride w:ilvl="3"/>
    <w:lvlOverride w:ilvl="4"/>
    <w:lvlOverride w:ilvl="5"/>
    <w:lvlOverride w:ilvl="6"/>
    <w:lvlOverride w:ilvl="7"/>
    <w:lvlOverride w:ilvl="8"/>
  </w:num>
  <w:num w:numId="12" w16cid:durableId="1527333321">
    <w:abstractNumId w:val="8"/>
    <w:lvlOverride w:ilvl="0"/>
    <w:lvlOverride w:ilvl="1"/>
    <w:lvlOverride w:ilvl="2"/>
    <w:lvlOverride w:ilvl="3"/>
    <w:lvlOverride w:ilvl="4"/>
    <w:lvlOverride w:ilvl="5"/>
    <w:lvlOverride w:ilvl="6"/>
    <w:lvlOverride w:ilvl="7"/>
    <w:lvlOverride w:ilvl="8"/>
  </w:num>
  <w:num w:numId="13" w16cid:durableId="2058971336">
    <w:abstractNumId w:val="13"/>
    <w:lvlOverride w:ilvl="0"/>
    <w:lvlOverride w:ilvl="1"/>
    <w:lvlOverride w:ilvl="2"/>
    <w:lvlOverride w:ilvl="3"/>
    <w:lvlOverride w:ilvl="4"/>
    <w:lvlOverride w:ilvl="5"/>
    <w:lvlOverride w:ilvl="6"/>
    <w:lvlOverride w:ilvl="7"/>
    <w:lvlOverride w:ilvl="8"/>
  </w:num>
  <w:num w:numId="14" w16cid:durableId="1172187314">
    <w:abstractNumId w:val="4"/>
    <w:lvlOverride w:ilvl="0"/>
    <w:lvlOverride w:ilvl="1"/>
    <w:lvlOverride w:ilvl="2"/>
    <w:lvlOverride w:ilvl="3"/>
    <w:lvlOverride w:ilvl="4"/>
    <w:lvlOverride w:ilvl="5"/>
    <w:lvlOverride w:ilvl="6"/>
    <w:lvlOverride w:ilvl="7"/>
    <w:lvlOverride w:ilvl="8"/>
  </w:num>
  <w:num w:numId="15" w16cid:durableId="453057005">
    <w:abstractNumId w:val="0"/>
    <w:lvlOverride w:ilvl="0"/>
    <w:lvlOverride w:ilvl="1"/>
    <w:lvlOverride w:ilvl="2"/>
    <w:lvlOverride w:ilvl="3"/>
    <w:lvlOverride w:ilvl="4"/>
    <w:lvlOverride w:ilvl="5"/>
    <w:lvlOverride w:ilvl="6"/>
    <w:lvlOverride w:ilvl="7"/>
    <w:lvlOverride w:ilvl="8"/>
  </w:num>
  <w:num w:numId="16" w16cid:durableId="1296182443">
    <w:abstractNumId w:val="6"/>
    <w:lvlOverride w:ilvl="0"/>
    <w:lvlOverride w:ilvl="1"/>
    <w:lvlOverride w:ilvl="2"/>
    <w:lvlOverride w:ilvl="3"/>
    <w:lvlOverride w:ilvl="4"/>
    <w:lvlOverride w:ilvl="5"/>
    <w:lvlOverride w:ilvl="6"/>
    <w:lvlOverride w:ilvl="7"/>
    <w:lvlOverride w:ilvl="8"/>
  </w:num>
  <w:num w:numId="17" w16cid:durableId="1232429865">
    <w:abstractNumId w:val="19"/>
    <w:lvlOverride w:ilvl="0"/>
    <w:lvlOverride w:ilvl="1"/>
    <w:lvlOverride w:ilvl="2"/>
    <w:lvlOverride w:ilvl="3"/>
    <w:lvlOverride w:ilvl="4"/>
    <w:lvlOverride w:ilvl="5"/>
    <w:lvlOverride w:ilvl="6"/>
    <w:lvlOverride w:ilvl="7"/>
    <w:lvlOverride w:ilvl="8"/>
  </w:num>
  <w:num w:numId="18" w16cid:durableId="1720015705">
    <w:abstractNumId w:val="2"/>
    <w:lvlOverride w:ilvl="0"/>
    <w:lvlOverride w:ilvl="1"/>
    <w:lvlOverride w:ilvl="2"/>
    <w:lvlOverride w:ilvl="3"/>
    <w:lvlOverride w:ilvl="4"/>
    <w:lvlOverride w:ilvl="5"/>
    <w:lvlOverride w:ilvl="6"/>
    <w:lvlOverride w:ilvl="7"/>
    <w:lvlOverride w:ilvl="8"/>
  </w:num>
  <w:num w:numId="19" w16cid:durableId="273288469">
    <w:abstractNumId w:val="15"/>
    <w:lvlOverride w:ilvl="0"/>
    <w:lvlOverride w:ilvl="1"/>
    <w:lvlOverride w:ilvl="2"/>
    <w:lvlOverride w:ilvl="3"/>
    <w:lvlOverride w:ilvl="4"/>
    <w:lvlOverride w:ilvl="5"/>
    <w:lvlOverride w:ilvl="6"/>
    <w:lvlOverride w:ilvl="7"/>
    <w:lvlOverride w:ilvl="8"/>
  </w:num>
  <w:num w:numId="20" w16cid:durableId="1271475548">
    <w:abstractNumId w:val="0"/>
  </w:num>
  <w:num w:numId="21" w16cid:durableId="364988689">
    <w:abstractNumId w:val="14"/>
  </w:num>
  <w:num w:numId="22" w16cid:durableId="1303266676">
    <w:abstractNumId w:val="3"/>
  </w:num>
  <w:num w:numId="23" w16cid:durableId="15880740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494"/>
    <w:rsid w:val="00000EC3"/>
    <w:rsid w:val="000072BA"/>
    <w:rsid w:val="0001646D"/>
    <w:rsid w:val="00033FE8"/>
    <w:rsid w:val="0003410D"/>
    <w:rsid w:val="00053AC5"/>
    <w:rsid w:val="00066941"/>
    <w:rsid w:val="00084427"/>
    <w:rsid w:val="000C55C7"/>
    <w:rsid w:val="000E24BD"/>
    <w:rsid w:val="00125275"/>
    <w:rsid w:val="0014397F"/>
    <w:rsid w:val="001C48C7"/>
    <w:rsid w:val="001F5D96"/>
    <w:rsid w:val="00201E97"/>
    <w:rsid w:val="002073B4"/>
    <w:rsid w:val="002655C0"/>
    <w:rsid w:val="002910DB"/>
    <w:rsid w:val="002B5EC7"/>
    <w:rsid w:val="002B795A"/>
    <w:rsid w:val="002E5594"/>
    <w:rsid w:val="00317756"/>
    <w:rsid w:val="00331C0B"/>
    <w:rsid w:val="00333902"/>
    <w:rsid w:val="00400214"/>
    <w:rsid w:val="00401DEE"/>
    <w:rsid w:val="00432BCC"/>
    <w:rsid w:val="00451D29"/>
    <w:rsid w:val="0049231F"/>
    <w:rsid w:val="004E4CB8"/>
    <w:rsid w:val="005157D2"/>
    <w:rsid w:val="005550CF"/>
    <w:rsid w:val="00560DFD"/>
    <w:rsid w:val="005630A4"/>
    <w:rsid w:val="0057364F"/>
    <w:rsid w:val="00600A81"/>
    <w:rsid w:val="00605D93"/>
    <w:rsid w:val="0063117F"/>
    <w:rsid w:val="006337EE"/>
    <w:rsid w:val="00654486"/>
    <w:rsid w:val="006657BC"/>
    <w:rsid w:val="006D471E"/>
    <w:rsid w:val="006D7C25"/>
    <w:rsid w:val="006F7248"/>
    <w:rsid w:val="0071171D"/>
    <w:rsid w:val="00715494"/>
    <w:rsid w:val="00727F6A"/>
    <w:rsid w:val="00740AEF"/>
    <w:rsid w:val="00760103"/>
    <w:rsid w:val="007D0D85"/>
    <w:rsid w:val="00845E02"/>
    <w:rsid w:val="008552A9"/>
    <w:rsid w:val="00876FF1"/>
    <w:rsid w:val="008A01AE"/>
    <w:rsid w:val="008F604E"/>
    <w:rsid w:val="00904B88"/>
    <w:rsid w:val="00912B45"/>
    <w:rsid w:val="00923800"/>
    <w:rsid w:val="009B297C"/>
    <w:rsid w:val="009D5FF7"/>
    <w:rsid w:val="00A54053"/>
    <w:rsid w:val="00A76B83"/>
    <w:rsid w:val="00AE67C8"/>
    <w:rsid w:val="00B26BCA"/>
    <w:rsid w:val="00B60130"/>
    <w:rsid w:val="00B654A3"/>
    <w:rsid w:val="00BA138A"/>
    <w:rsid w:val="00BA791C"/>
    <w:rsid w:val="00BC366E"/>
    <w:rsid w:val="00BD48F7"/>
    <w:rsid w:val="00C05BE4"/>
    <w:rsid w:val="00C22A24"/>
    <w:rsid w:val="00C6345D"/>
    <w:rsid w:val="00C80BA3"/>
    <w:rsid w:val="00CB0D69"/>
    <w:rsid w:val="00CB3C32"/>
    <w:rsid w:val="00CF1D23"/>
    <w:rsid w:val="00D01275"/>
    <w:rsid w:val="00D119F9"/>
    <w:rsid w:val="00D21738"/>
    <w:rsid w:val="00D45C92"/>
    <w:rsid w:val="00D70E2B"/>
    <w:rsid w:val="00D84EF9"/>
    <w:rsid w:val="00DB4457"/>
    <w:rsid w:val="00E0225E"/>
    <w:rsid w:val="00E47664"/>
    <w:rsid w:val="00E778AC"/>
    <w:rsid w:val="00EA0581"/>
    <w:rsid w:val="00ED1407"/>
    <w:rsid w:val="00F22672"/>
    <w:rsid w:val="00F837AA"/>
    <w:rsid w:val="00F86D3B"/>
    <w:rsid w:val="00FA69BD"/>
    <w:rsid w:val="00FF2F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1C6EF"/>
  <w15:docId w15:val="{226B2221-558C-438B-990A-E75B63813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407"/>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15494"/>
    <w:pPr>
      <w:spacing w:after="0" w:line="240" w:lineRule="auto"/>
    </w:pPr>
  </w:style>
  <w:style w:type="paragraph" w:styleId="NormalWeb">
    <w:name w:val="Normal (Web)"/>
    <w:basedOn w:val="Normal"/>
    <w:uiPriority w:val="99"/>
    <w:semiHidden/>
    <w:unhideWhenUsed/>
    <w:rsid w:val="00401DEE"/>
    <w:pPr>
      <w:widowControl/>
      <w:overflowPunct/>
      <w:autoSpaceDE/>
      <w:autoSpaceDN/>
      <w:adjustRightInd/>
      <w:spacing w:before="100" w:beforeAutospacing="1" w:after="100" w:afterAutospacing="1"/>
    </w:pPr>
    <w:rPr>
      <w:rFonts w:eastAsia="Times New Roman"/>
      <w:kern w:val="0"/>
      <w:sz w:val="24"/>
      <w:szCs w:val="24"/>
    </w:rPr>
  </w:style>
  <w:style w:type="character" w:styleId="Hyperlink">
    <w:name w:val="Hyperlink"/>
    <w:basedOn w:val="DefaultParagraphFont"/>
    <w:uiPriority w:val="99"/>
    <w:unhideWhenUsed/>
    <w:rsid w:val="00317756"/>
    <w:rPr>
      <w:color w:val="0563C1" w:themeColor="hyperlink"/>
      <w:u w:val="single"/>
    </w:rPr>
  </w:style>
  <w:style w:type="character" w:styleId="FollowedHyperlink">
    <w:name w:val="FollowedHyperlink"/>
    <w:basedOn w:val="DefaultParagraphFont"/>
    <w:uiPriority w:val="99"/>
    <w:semiHidden/>
    <w:unhideWhenUsed/>
    <w:rsid w:val="00317756"/>
    <w:rPr>
      <w:color w:val="954F72" w:themeColor="followedHyperlink"/>
      <w:u w:val="single"/>
    </w:rPr>
  </w:style>
  <w:style w:type="paragraph" w:styleId="BalloonText">
    <w:name w:val="Balloon Text"/>
    <w:basedOn w:val="Normal"/>
    <w:link w:val="BalloonTextChar"/>
    <w:uiPriority w:val="99"/>
    <w:semiHidden/>
    <w:unhideWhenUsed/>
    <w:rsid w:val="00201E97"/>
    <w:rPr>
      <w:rFonts w:ascii="Tahoma" w:hAnsi="Tahoma" w:cs="Tahoma"/>
      <w:sz w:val="16"/>
      <w:szCs w:val="16"/>
    </w:rPr>
  </w:style>
  <w:style w:type="character" w:customStyle="1" w:styleId="BalloonTextChar">
    <w:name w:val="Balloon Text Char"/>
    <w:basedOn w:val="DefaultParagraphFont"/>
    <w:link w:val="BalloonText"/>
    <w:uiPriority w:val="99"/>
    <w:semiHidden/>
    <w:rsid w:val="00201E97"/>
    <w:rPr>
      <w:rFonts w:ascii="Tahoma" w:eastAsiaTheme="minorEastAsia" w:hAnsi="Tahoma" w:cs="Tahoma"/>
      <w:kern w:val="28"/>
      <w:sz w:val="16"/>
      <w:szCs w:val="16"/>
      <w:lang w:eastAsia="en-GB"/>
    </w:rPr>
  </w:style>
  <w:style w:type="numbering" w:customStyle="1" w:styleId="Style1">
    <w:name w:val="Style1"/>
    <w:uiPriority w:val="99"/>
    <w:rsid w:val="00B60130"/>
    <w:pPr>
      <w:numPr>
        <w:numId w:val="8"/>
      </w:numPr>
    </w:pPr>
  </w:style>
  <w:style w:type="table" w:styleId="TableGrid">
    <w:name w:val="Table Grid"/>
    <w:basedOn w:val="TableNormal"/>
    <w:uiPriority w:val="39"/>
    <w:rsid w:val="005736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910DB"/>
    <w:rPr>
      <w:sz w:val="16"/>
      <w:szCs w:val="16"/>
    </w:rPr>
  </w:style>
  <w:style w:type="paragraph" w:styleId="CommentText">
    <w:name w:val="annotation text"/>
    <w:basedOn w:val="Normal"/>
    <w:link w:val="CommentTextChar"/>
    <w:uiPriority w:val="99"/>
    <w:semiHidden/>
    <w:unhideWhenUsed/>
    <w:rsid w:val="002910DB"/>
  </w:style>
  <w:style w:type="character" w:customStyle="1" w:styleId="CommentTextChar">
    <w:name w:val="Comment Text Char"/>
    <w:basedOn w:val="DefaultParagraphFont"/>
    <w:link w:val="CommentText"/>
    <w:uiPriority w:val="99"/>
    <w:semiHidden/>
    <w:rsid w:val="002910DB"/>
    <w:rPr>
      <w:rFonts w:ascii="Times New Roman" w:eastAsiaTheme="minorEastAsia" w:hAnsi="Times New Roman" w:cs="Times New Roman"/>
      <w:kern w:val="28"/>
      <w:sz w:val="20"/>
      <w:szCs w:val="20"/>
      <w:lang w:eastAsia="en-GB"/>
    </w:rPr>
  </w:style>
  <w:style w:type="paragraph" w:styleId="CommentSubject">
    <w:name w:val="annotation subject"/>
    <w:basedOn w:val="CommentText"/>
    <w:next w:val="CommentText"/>
    <w:link w:val="CommentSubjectChar"/>
    <w:uiPriority w:val="99"/>
    <w:semiHidden/>
    <w:unhideWhenUsed/>
    <w:rsid w:val="002910DB"/>
    <w:rPr>
      <w:b/>
      <w:bCs/>
    </w:rPr>
  </w:style>
  <w:style w:type="character" w:customStyle="1" w:styleId="CommentSubjectChar">
    <w:name w:val="Comment Subject Char"/>
    <w:basedOn w:val="CommentTextChar"/>
    <w:link w:val="CommentSubject"/>
    <w:uiPriority w:val="99"/>
    <w:semiHidden/>
    <w:rsid w:val="002910DB"/>
    <w:rPr>
      <w:rFonts w:ascii="Times New Roman" w:eastAsiaTheme="minorEastAsia" w:hAnsi="Times New Roman" w:cs="Times New Roman"/>
      <w:b/>
      <w:bCs/>
      <w:kern w:val="28"/>
      <w:sz w:val="20"/>
      <w:szCs w:val="20"/>
      <w:lang w:eastAsia="en-GB"/>
    </w:rPr>
  </w:style>
  <w:style w:type="paragraph" w:styleId="ListParagraph">
    <w:name w:val="List Paragraph"/>
    <w:basedOn w:val="Normal"/>
    <w:uiPriority w:val="34"/>
    <w:qFormat/>
    <w:rsid w:val="004E4CB8"/>
    <w:pPr>
      <w:ind w:left="720"/>
      <w:contextualSpacing/>
    </w:pPr>
  </w:style>
  <w:style w:type="character" w:styleId="UnresolvedMention">
    <w:name w:val="Unresolved Mention"/>
    <w:basedOn w:val="DefaultParagraphFont"/>
    <w:uiPriority w:val="99"/>
    <w:semiHidden/>
    <w:unhideWhenUsed/>
    <w:rsid w:val="002B79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0425">
      <w:bodyDiv w:val="1"/>
      <w:marLeft w:val="0"/>
      <w:marRight w:val="0"/>
      <w:marTop w:val="0"/>
      <w:marBottom w:val="0"/>
      <w:divBdr>
        <w:top w:val="none" w:sz="0" w:space="0" w:color="auto"/>
        <w:left w:val="none" w:sz="0" w:space="0" w:color="auto"/>
        <w:bottom w:val="none" w:sz="0" w:space="0" w:color="auto"/>
        <w:right w:val="none" w:sz="0" w:space="0" w:color="auto"/>
      </w:divBdr>
    </w:div>
    <w:div w:id="468596403">
      <w:bodyDiv w:val="1"/>
      <w:marLeft w:val="0"/>
      <w:marRight w:val="0"/>
      <w:marTop w:val="0"/>
      <w:marBottom w:val="0"/>
      <w:divBdr>
        <w:top w:val="none" w:sz="0" w:space="0" w:color="auto"/>
        <w:left w:val="none" w:sz="0" w:space="0" w:color="auto"/>
        <w:bottom w:val="none" w:sz="0" w:space="0" w:color="auto"/>
        <w:right w:val="none" w:sz="0" w:space="0" w:color="auto"/>
      </w:divBdr>
    </w:div>
    <w:div w:id="793794608">
      <w:bodyDiv w:val="1"/>
      <w:marLeft w:val="0"/>
      <w:marRight w:val="0"/>
      <w:marTop w:val="0"/>
      <w:marBottom w:val="0"/>
      <w:divBdr>
        <w:top w:val="none" w:sz="0" w:space="0" w:color="auto"/>
        <w:left w:val="none" w:sz="0" w:space="0" w:color="auto"/>
        <w:bottom w:val="none" w:sz="0" w:space="0" w:color="auto"/>
        <w:right w:val="none" w:sz="0" w:space="0" w:color="auto"/>
      </w:divBdr>
    </w:div>
    <w:div w:id="94341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ct-norwich.org/"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www.gov.uk/guidance/charity-trustee-whats-involved" TargetMode="Externa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e11603-4db0-4562-8c36-97e57d222c2b">
      <Terms xmlns="http://schemas.microsoft.com/office/infopath/2007/PartnerControls"/>
    </lcf76f155ced4ddcb4097134ff3c332f>
    <TaxCatchAll xmlns="14e0b1ab-3dc1-4cac-b7a8-0c989742ae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59E170D98E5D42B31826048B02C701" ma:contentTypeVersion="18" ma:contentTypeDescription="Create a new document." ma:contentTypeScope="" ma:versionID="6f9f0a2ad4a2294251cea73d9af1d3de">
  <xsd:schema xmlns:xsd="http://www.w3.org/2001/XMLSchema" xmlns:xs="http://www.w3.org/2001/XMLSchema" xmlns:p="http://schemas.microsoft.com/office/2006/metadata/properties" xmlns:ns2="cce11603-4db0-4562-8c36-97e57d222c2b" xmlns:ns3="14e0b1ab-3dc1-4cac-b7a8-0c989742aec5" targetNamespace="http://schemas.microsoft.com/office/2006/metadata/properties" ma:root="true" ma:fieldsID="1598f9fcc7a0c44d7909c7960d137698" ns2:_="" ns3:_="">
    <xsd:import namespace="cce11603-4db0-4562-8c36-97e57d222c2b"/>
    <xsd:import namespace="14e0b1ab-3dc1-4cac-b7a8-0c989742aec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11603-4db0-4562-8c36-97e57d222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12a37d-82a8-4d6a-89a7-e697c64672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e0b1ab-3dc1-4cac-b7a8-0c989742aec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ae3119-eb89-4794-974d-caa08fae32a1}" ma:internalName="TaxCatchAll" ma:showField="CatchAllData" ma:web="14e0b1ab-3dc1-4cac-b7a8-0c989742ae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A577E1-2677-4DBD-BF5A-4F585EF73962}">
  <ds:schemaRefs>
    <ds:schemaRef ds:uri="http://schemas.microsoft.com/office/2006/metadata/properties"/>
    <ds:schemaRef ds:uri="http://schemas.microsoft.com/office/infopath/2007/PartnerControls"/>
    <ds:schemaRef ds:uri="cce11603-4db0-4562-8c36-97e57d222c2b"/>
    <ds:schemaRef ds:uri="14e0b1ab-3dc1-4cac-b7a8-0c989742aec5"/>
  </ds:schemaRefs>
</ds:datastoreItem>
</file>

<file path=customXml/itemProps2.xml><?xml version="1.0" encoding="utf-8"?>
<ds:datastoreItem xmlns:ds="http://schemas.openxmlformats.org/officeDocument/2006/customXml" ds:itemID="{492FCD50-7928-4781-A043-18B4568C0E20}">
  <ds:schemaRefs>
    <ds:schemaRef ds:uri="http://schemas.microsoft.com/sharepoint/v3/contenttype/forms"/>
  </ds:schemaRefs>
</ds:datastoreItem>
</file>

<file path=customXml/itemProps3.xml><?xml version="1.0" encoding="utf-8"?>
<ds:datastoreItem xmlns:ds="http://schemas.openxmlformats.org/officeDocument/2006/customXml" ds:itemID="{90493FD9-CEA4-4547-A16D-FE590EA4D657}"/>
</file>

<file path=docProps/app.xml><?xml version="1.0" encoding="utf-8"?>
<Properties xmlns="http://schemas.openxmlformats.org/officeDocument/2006/extended-properties" xmlns:vt="http://schemas.openxmlformats.org/officeDocument/2006/docPropsVTypes">
  <Template>Normal</Template>
  <TotalTime>11</TotalTime>
  <Pages>4</Pages>
  <Words>1331</Words>
  <Characters>7591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Martins</dc:creator>
  <cp:keywords/>
  <dc:description/>
  <cp:lastModifiedBy>Francesca Roche-Kelly</cp:lastModifiedBy>
  <cp:revision>9</cp:revision>
  <cp:lastPrinted>2023-04-03T15:05:00Z</cp:lastPrinted>
  <dcterms:created xsi:type="dcterms:W3CDTF">2025-02-14T11:37:00Z</dcterms:created>
  <dcterms:modified xsi:type="dcterms:W3CDTF">2025-02-14T11:45:00Z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0x0101005059E170D98E5D42B31826048B02C701</vt:lpwstr>
  </property>
  <property fmtid="{D5CDD505-2E9C-101B-9397-08002B2CF9AE}" pid="3" name="MediaServiceImageTags">
    <vt:lpwstr/>
  </property>
</Properties>
</file>